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261A" w14:textId="77777777" w:rsidR="003A3072" w:rsidRDefault="003A3072" w:rsidP="008906E6">
      <w:pPr>
        <w:jc w:val="center"/>
        <w:rPr>
          <w:rFonts w:ascii="Arial" w:hAnsi="Arial" w:cs="Arial"/>
          <w:b/>
        </w:rPr>
      </w:pPr>
    </w:p>
    <w:p w14:paraId="5D6BA2CA" w14:textId="77777777" w:rsidR="008906E6" w:rsidRDefault="008906E6" w:rsidP="008906E6">
      <w:pPr>
        <w:jc w:val="center"/>
        <w:rPr>
          <w:rFonts w:ascii="Arial" w:hAnsi="Arial" w:cs="Arial"/>
          <w:b/>
        </w:rPr>
      </w:pPr>
    </w:p>
    <w:p w14:paraId="0550F63B" w14:textId="77777777" w:rsidR="008906E6" w:rsidRDefault="008906E6" w:rsidP="008906E6">
      <w:pPr>
        <w:jc w:val="center"/>
        <w:rPr>
          <w:rFonts w:ascii="Arial" w:hAnsi="Arial" w:cs="Arial"/>
          <w:b/>
        </w:rPr>
      </w:pPr>
      <w:r>
        <w:rPr>
          <w:rFonts w:ascii="Arial" w:hAnsi="Arial" w:cs="Arial"/>
          <w:b/>
        </w:rPr>
        <w:t>PUBLIC LIBRARIES IN WESTERN AUSTRALIA</w:t>
      </w:r>
    </w:p>
    <w:p w14:paraId="0E02D68E" w14:textId="77777777" w:rsidR="008906E6" w:rsidRDefault="008906E6" w:rsidP="008906E6">
      <w:pPr>
        <w:jc w:val="center"/>
        <w:rPr>
          <w:rFonts w:ascii="Arial" w:hAnsi="Arial" w:cs="Arial"/>
          <w:b/>
        </w:rPr>
      </w:pPr>
      <w:r>
        <w:rPr>
          <w:rFonts w:ascii="Arial" w:hAnsi="Arial" w:cs="Arial"/>
          <w:b/>
        </w:rPr>
        <w:t>INTER LIBRARY LOANS CODE OF PRACTICE</w:t>
      </w:r>
    </w:p>
    <w:p w14:paraId="1DEDC401" w14:textId="77777777" w:rsidR="008906E6" w:rsidRDefault="008906E6" w:rsidP="008906E6">
      <w:pPr>
        <w:jc w:val="center"/>
        <w:rPr>
          <w:rFonts w:ascii="Arial" w:hAnsi="Arial" w:cs="Arial"/>
          <w:b/>
        </w:rPr>
      </w:pPr>
    </w:p>
    <w:p w14:paraId="4585199A" w14:textId="77777777" w:rsidR="008906E6" w:rsidRDefault="008906E6" w:rsidP="008906E6">
      <w:pPr>
        <w:jc w:val="center"/>
        <w:rPr>
          <w:rFonts w:ascii="Arial" w:hAnsi="Arial" w:cs="Arial"/>
          <w:b/>
        </w:rPr>
      </w:pPr>
      <w:r>
        <w:rPr>
          <w:rFonts w:ascii="Arial" w:hAnsi="Arial" w:cs="Arial"/>
          <w:b/>
        </w:rPr>
        <w:t xml:space="preserve">1 </w:t>
      </w:r>
      <w:r w:rsidR="00991079">
        <w:rPr>
          <w:rFonts w:ascii="Arial" w:hAnsi="Arial" w:cs="Arial"/>
          <w:b/>
        </w:rPr>
        <w:t>January</w:t>
      </w:r>
      <w:r>
        <w:rPr>
          <w:rFonts w:ascii="Arial" w:hAnsi="Arial" w:cs="Arial"/>
          <w:b/>
        </w:rPr>
        <w:t xml:space="preserve"> 20</w:t>
      </w:r>
      <w:r w:rsidR="00991079">
        <w:rPr>
          <w:rFonts w:ascii="Arial" w:hAnsi="Arial" w:cs="Arial"/>
          <w:b/>
        </w:rPr>
        <w:t>20</w:t>
      </w:r>
    </w:p>
    <w:p w14:paraId="1E340E7A" w14:textId="77777777" w:rsidR="008906E6" w:rsidRDefault="008906E6" w:rsidP="008906E6">
      <w:pPr>
        <w:jc w:val="center"/>
        <w:rPr>
          <w:rFonts w:ascii="Arial" w:hAnsi="Arial" w:cs="Arial"/>
          <w:b/>
        </w:rPr>
      </w:pPr>
    </w:p>
    <w:p w14:paraId="4E1C1684" w14:textId="77777777" w:rsidR="008906E6" w:rsidRDefault="008906E6" w:rsidP="008906E6">
      <w:pPr>
        <w:jc w:val="center"/>
        <w:rPr>
          <w:rFonts w:ascii="Arial" w:hAnsi="Arial" w:cs="Arial"/>
          <w:b/>
        </w:rPr>
      </w:pPr>
      <w:r>
        <w:rPr>
          <w:rFonts w:ascii="Arial" w:hAnsi="Arial" w:cs="Arial"/>
          <w:b/>
        </w:rPr>
        <w:t>As endorsed by the Operational Management Group comprising members from State Library of Western Australia and Public Libraries Western Australia Inc.</w:t>
      </w:r>
    </w:p>
    <w:p w14:paraId="2698A8A3" w14:textId="77777777" w:rsidR="008906E6" w:rsidRDefault="008906E6" w:rsidP="008906E6">
      <w:pPr>
        <w:jc w:val="center"/>
        <w:rPr>
          <w:rFonts w:ascii="Arial" w:hAnsi="Arial" w:cs="Arial"/>
          <w:b/>
        </w:rPr>
      </w:pPr>
    </w:p>
    <w:p w14:paraId="498A3128" w14:textId="77777777" w:rsidR="008906E6" w:rsidRDefault="008906E6" w:rsidP="008906E6">
      <w:pPr>
        <w:jc w:val="center"/>
        <w:rPr>
          <w:rFonts w:ascii="Arial" w:hAnsi="Arial" w:cs="Arial"/>
          <w:b/>
        </w:rPr>
      </w:pPr>
    </w:p>
    <w:p w14:paraId="558CB15C" w14:textId="77777777" w:rsidR="008906E6" w:rsidRDefault="008906E6" w:rsidP="008906E6">
      <w:pPr>
        <w:jc w:val="center"/>
        <w:rPr>
          <w:rFonts w:ascii="Arial" w:hAnsi="Arial" w:cs="Arial"/>
          <w:b/>
        </w:rPr>
      </w:pPr>
    </w:p>
    <w:p w14:paraId="117CEA7F" w14:textId="77777777" w:rsidR="008906E6" w:rsidRDefault="008906E6" w:rsidP="008906E6">
      <w:pPr>
        <w:jc w:val="center"/>
        <w:rPr>
          <w:rFonts w:ascii="Arial" w:hAnsi="Arial" w:cs="Arial"/>
          <w:b/>
        </w:rPr>
      </w:pPr>
    </w:p>
    <w:p w14:paraId="003CB5F9" w14:textId="77777777" w:rsidR="008906E6" w:rsidRDefault="008906E6" w:rsidP="008906E6">
      <w:pPr>
        <w:jc w:val="center"/>
        <w:rPr>
          <w:rFonts w:ascii="Arial" w:hAnsi="Arial" w:cs="Arial"/>
          <w:b/>
        </w:rPr>
      </w:pPr>
    </w:p>
    <w:p w14:paraId="341DCEE6" w14:textId="77777777" w:rsidR="000216C2" w:rsidRDefault="000216C2" w:rsidP="008906E6">
      <w:pPr>
        <w:jc w:val="center"/>
        <w:rPr>
          <w:rFonts w:ascii="Arial" w:hAnsi="Arial" w:cs="Arial"/>
          <w:b/>
        </w:rPr>
      </w:pPr>
    </w:p>
    <w:p w14:paraId="7697254B" w14:textId="77777777" w:rsidR="000216C2" w:rsidRDefault="000216C2" w:rsidP="008906E6">
      <w:pPr>
        <w:jc w:val="center"/>
        <w:rPr>
          <w:rFonts w:ascii="Arial" w:hAnsi="Arial" w:cs="Arial"/>
          <w:b/>
        </w:rPr>
      </w:pPr>
    </w:p>
    <w:p w14:paraId="1F7EB15F" w14:textId="77777777" w:rsidR="000216C2" w:rsidRDefault="000216C2" w:rsidP="008906E6">
      <w:pPr>
        <w:jc w:val="center"/>
        <w:rPr>
          <w:rFonts w:ascii="Arial" w:hAnsi="Arial" w:cs="Arial"/>
          <w:b/>
        </w:rPr>
      </w:pPr>
    </w:p>
    <w:p w14:paraId="5A675E8E" w14:textId="77777777" w:rsidR="000216C2" w:rsidRDefault="000216C2" w:rsidP="008906E6">
      <w:pPr>
        <w:jc w:val="center"/>
        <w:rPr>
          <w:rFonts w:ascii="Arial" w:hAnsi="Arial" w:cs="Arial"/>
          <w:b/>
        </w:rPr>
      </w:pPr>
    </w:p>
    <w:p w14:paraId="4AA34DA5" w14:textId="77777777" w:rsidR="000216C2" w:rsidRDefault="000216C2" w:rsidP="008906E6">
      <w:pPr>
        <w:jc w:val="center"/>
        <w:rPr>
          <w:rFonts w:ascii="Arial" w:hAnsi="Arial" w:cs="Arial"/>
          <w:b/>
        </w:rPr>
      </w:pPr>
    </w:p>
    <w:p w14:paraId="75E68788" w14:textId="77777777" w:rsidR="000216C2" w:rsidRDefault="000216C2" w:rsidP="008906E6">
      <w:pPr>
        <w:jc w:val="center"/>
        <w:rPr>
          <w:rFonts w:ascii="Arial" w:hAnsi="Arial" w:cs="Arial"/>
          <w:b/>
        </w:rPr>
      </w:pPr>
    </w:p>
    <w:p w14:paraId="27EA6F62" w14:textId="77777777" w:rsidR="000216C2" w:rsidRDefault="000216C2" w:rsidP="008906E6">
      <w:pPr>
        <w:jc w:val="center"/>
        <w:rPr>
          <w:rFonts w:ascii="Arial" w:hAnsi="Arial" w:cs="Arial"/>
          <w:b/>
        </w:rPr>
      </w:pPr>
    </w:p>
    <w:p w14:paraId="67BFC98E" w14:textId="77777777" w:rsidR="000216C2" w:rsidRDefault="000216C2" w:rsidP="008906E6">
      <w:pPr>
        <w:jc w:val="center"/>
        <w:rPr>
          <w:rFonts w:ascii="Arial" w:hAnsi="Arial" w:cs="Arial"/>
          <w:b/>
        </w:rPr>
      </w:pPr>
    </w:p>
    <w:p w14:paraId="43A44D50" w14:textId="77777777" w:rsidR="000216C2" w:rsidRDefault="000216C2" w:rsidP="008906E6">
      <w:pPr>
        <w:jc w:val="center"/>
        <w:rPr>
          <w:rFonts w:ascii="Arial" w:hAnsi="Arial" w:cs="Arial"/>
          <w:b/>
        </w:rPr>
      </w:pPr>
    </w:p>
    <w:p w14:paraId="1136D227" w14:textId="77777777" w:rsidR="000216C2" w:rsidRDefault="000216C2" w:rsidP="008906E6">
      <w:pPr>
        <w:jc w:val="center"/>
        <w:rPr>
          <w:rFonts w:ascii="Arial" w:hAnsi="Arial" w:cs="Arial"/>
          <w:b/>
        </w:rPr>
      </w:pPr>
    </w:p>
    <w:p w14:paraId="7F28DEB5" w14:textId="77777777" w:rsidR="000216C2" w:rsidRDefault="000216C2" w:rsidP="008906E6">
      <w:pPr>
        <w:jc w:val="center"/>
        <w:rPr>
          <w:rFonts w:ascii="Arial" w:hAnsi="Arial" w:cs="Arial"/>
          <w:b/>
        </w:rPr>
      </w:pPr>
    </w:p>
    <w:p w14:paraId="5DF4BCF7" w14:textId="77777777" w:rsidR="000216C2" w:rsidRDefault="000216C2" w:rsidP="008906E6">
      <w:pPr>
        <w:jc w:val="center"/>
        <w:rPr>
          <w:rFonts w:ascii="Arial" w:hAnsi="Arial" w:cs="Arial"/>
          <w:b/>
        </w:rPr>
      </w:pPr>
    </w:p>
    <w:p w14:paraId="11022946" w14:textId="77777777" w:rsidR="000216C2" w:rsidRDefault="000216C2" w:rsidP="008906E6">
      <w:pPr>
        <w:jc w:val="center"/>
        <w:rPr>
          <w:rFonts w:ascii="Arial" w:hAnsi="Arial" w:cs="Arial"/>
          <w:b/>
        </w:rPr>
      </w:pPr>
    </w:p>
    <w:p w14:paraId="1AF6183B" w14:textId="77777777" w:rsidR="00834446" w:rsidRDefault="00834446" w:rsidP="00A36E77">
      <w:pPr>
        <w:spacing w:before="100" w:after="100" w:line="240" w:lineRule="auto"/>
        <w:rPr>
          <w:rFonts w:ascii="Arial" w:eastAsia="Times New Roman" w:hAnsi="Arial" w:cs="Arial"/>
          <w:b/>
          <w:bCs/>
          <w:color w:val="443F35"/>
          <w:lang w:eastAsia="en-AU"/>
        </w:rPr>
      </w:pPr>
    </w:p>
    <w:p w14:paraId="6E0C52F1" w14:textId="77777777" w:rsidR="000216C2" w:rsidRPr="000216C2" w:rsidRDefault="000216C2" w:rsidP="00A36E77">
      <w:pPr>
        <w:spacing w:before="100" w:after="100" w:line="240" w:lineRule="auto"/>
        <w:rPr>
          <w:rFonts w:ascii="Arial" w:eastAsia="Times New Roman" w:hAnsi="Arial" w:cs="Arial"/>
          <w:color w:val="443F35"/>
          <w:lang w:eastAsia="en-AU"/>
        </w:rPr>
      </w:pPr>
      <w:r>
        <w:rPr>
          <w:rFonts w:ascii="Arial" w:eastAsia="Times New Roman" w:hAnsi="Arial" w:cs="Arial"/>
          <w:b/>
          <w:bCs/>
          <w:color w:val="443F35"/>
          <w:lang w:eastAsia="en-AU"/>
        </w:rPr>
        <w:lastRenderedPageBreak/>
        <w:t>Background</w:t>
      </w:r>
    </w:p>
    <w:p w14:paraId="69D6DAA3" w14:textId="77777777" w:rsidR="000216C2" w:rsidRDefault="000216C2" w:rsidP="00367C1F">
      <w:pPr>
        <w:spacing w:before="100" w:after="100" w:line="240" w:lineRule="auto"/>
        <w:jc w:val="both"/>
        <w:rPr>
          <w:rFonts w:ascii="Arial" w:eastAsia="Times New Roman" w:hAnsi="Arial" w:cs="Arial"/>
          <w:color w:val="443F35"/>
          <w:lang w:eastAsia="en-AU"/>
        </w:rPr>
      </w:pPr>
      <w:r>
        <w:rPr>
          <w:rFonts w:ascii="Arial" w:eastAsia="Times New Roman" w:hAnsi="Arial" w:cs="Arial"/>
          <w:color w:val="443F35"/>
          <w:lang w:eastAsia="en-AU"/>
        </w:rPr>
        <w:t xml:space="preserve">The Operational Management Group comprising representatives from Public Libraries Western Australia Inc. and State Library of Western Australia endorsed a number of recommendations for the rules governing Inter Library Loans in Western Australian Public Libraries.  Commencing on </w:t>
      </w:r>
      <w:r w:rsidRPr="00224224">
        <w:rPr>
          <w:rFonts w:ascii="Arial" w:eastAsia="Times New Roman" w:hAnsi="Arial" w:cs="Arial"/>
          <w:lang w:eastAsia="en-AU"/>
        </w:rPr>
        <w:t xml:space="preserve">1 </w:t>
      </w:r>
      <w:r w:rsidR="00224224">
        <w:rPr>
          <w:rFonts w:ascii="Arial" w:eastAsia="Times New Roman" w:hAnsi="Arial" w:cs="Arial"/>
          <w:lang w:eastAsia="en-AU"/>
        </w:rPr>
        <w:t>January</w:t>
      </w:r>
      <w:r w:rsidR="00224224" w:rsidRPr="00224224">
        <w:rPr>
          <w:rFonts w:ascii="Arial" w:eastAsia="Times New Roman" w:hAnsi="Arial" w:cs="Arial"/>
          <w:lang w:eastAsia="en-AU"/>
        </w:rPr>
        <w:t xml:space="preserve"> </w:t>
      </w:r>
      <w:r w:rsidRPr="00224224">
        <w:rPr>
          <w:rFonts w:ascii="Arial" w:eastAsia="Times New Roman" w:hAnsi="Arial" w:cs="Arial"/>
          <w:lang w:eastAsia="en-AU"/>
        </w:rPr>
        <w:t>20</w:t>
      </w:r>
      <w:r w:rsidR="00991079" w:rsidRPr="00224224">
        <w:rPr>
          <w:rFonts w:ascii="Arial" w:eastAsia="Times New Roman" w:hAnsi="Arial" w:cs="Arial"/>
          <w:lang w:eastAsia="en-AU"/>
        </w:rPr>
        <w:t>20</w:t>
      </w:r>
      <w:r w:rsidRPr="00224224">
        <w:rPr>
          <w:rFonts w:ascii="Arial" w:eastAsia="Times New Roman" w:hAnsi="Arial" w:cs="Arial"/>
          <w:lang w:eastAsia="en-AU"/>
        </w:rPr>
        <w:t xml:space="preserve"> </w:t>
      </w:r>
      <w:r>
        <w:rPr>
          <w:rFonts w:ascii="Arial" w:eastAsia="Times New Roman" w:hAnsi="Arial" w:cs="Arial"/>
          <w:color w:val="443F35"/>
          <w:lang w:eastAsia="en-AU"/>
        </w:rPr>
        <w:t>this code of practice will outline the roles and responsibilities of the requesting and supplying libraries in order to ensure adherence to the restrictions in place.</w:t>
      </w:r>
    </w:p>
    <w:p w14:paraId="728E9F6A" w14:textId="77777777" w:rsidR="00367C1F" w:rsidRPr="000216C2" w:rsidRDefault="00367C1F" w:rsidP="00367C1F">
      <w:pPr>
        <w:spacing w:after="0" w:line="240" w:lineRule="auto"/>
        <w:rPr>
          <w:rFonts w:ascii="Arial" w:eastAsia="Times New Roman" w:hAnsi="Arial" w:cs="Arial"/>
          <w:color w:val="443F35"/>
          <w:lang w:eastAsia="en-AU"/>
        </w:rPr>
      </w:pPr>
    </w:p>
    <w:p w14:paraId="64869D8B" w14:textId="77777777" w:rsidR="000216C2" w:rsidRDefault="000216C2" w:rsidP="00A36E77">
      <w:pPr>
        <w:spacing w:before="100" w:after="100" w:line="240" w:lineRule="auto"/>
        <w:rPr>
          <w:rFonts w:ascii="Arial" w:eastAsia="Times New Roman" w:hAnsi="Arial" w:cs="Arial"/>
          <w:b/>
          <w:bCs/>
          <w:color w:val="443F35"/>
          <w:lang w:eastAsia="en-AU"/>
        </w:rPr>
      </w:pPr>
      <w:r w:rsidRPr="000216C2">
        <w:rPr>
          <w:rFonts w:ascii="Arial" w:eastAsia="Times New Roman" w:hAnsi="Arial" w:cs="Arial"/>
          <w:b/>
          <w:bCs/>
          <w:color w:val="443F35"/>
          <w:lang w:eastAsia="en-AU"/>
        </w:rPr>
        <w:t>Principles</w:t>
      </w:r>
    </w:p>
    <w:p w14:paraId="1B56B70A" w14:textId="77777777" w:rsidR="00367C1F" w:rsidRPr="000216C2" w:rsidRDefault="00367C1F" w:rsidP="00367C1F">
      <w:pPr>
        <w:spacing w:before="100" w:after="100" w:line="240" w:lineRule="auto"/>
        <w:jc w:val="both"/>
        <w:rPr>
          <w:rFonts w:ascii="Arial" w:eastAsia="Times New Roman" w:hAnsi="Arial" w:cs="Arial"/>
          <w:color w:val="443F35"/>
          <w:lang w:eastAsia="en-AU"/>
        </w:rPr>
      </w:pPr>
      <w:r>
        <w:rPr>
          <w:rFonts w:ascii="Arial" w:eastAsia="Times New Roman" w:hAnsi="Arial" w:cs="Arial"/>
          <w:bCs/>
          <w:color w:val="443F35"/>
          <w:lang w:eastAsia="en-AU"/>
        </w:rPr>
        <w:t>There will be no restrictions on the number of Inter Library Loan requests placed per borrower as part of this code of practice.</w:t>
      </w:r>
    </w:p>
    <w:p w14:paraId="68B8B06E" w14:textId="77777777" w:rsidR="000216C2" w:rsidRDefault="000216C2" w:rsidP="00367C1F">
      <w:pPr>
        <w:spacing w:before="100" w:after="100" w:line="240" w:lineRule="auto"/>
        <w:jc w:val="both"/>
        <w:rPr>
          <w:rFonts w:ascii="Arial" w:eastAsia="Times New Roman" w:hAnsi="Arial" w:cs="Arial"/>
          <w:color w:val="443F35"/>
          <w:lang w:eastAsia="en-AU"/>
        </w:rPr>
      </w:pPr>
      <w:r>
        <w:rPr>
          <w:rFonts w:ascii="Arial" w:eastAsia="Times New Roman" w:hAnsi="Arial" w:cs="Arial"/>
          <w:color w:val="443F35"/>
          <w:lang w:eastAsia="en-AU"/>
        </w:rPr>
        <w:t>All libraries participating in the Inter Library Loans system need to maintain the regulations as listed below</w:t>
      </w:r>
      <w:r w:rsidRPr="000216C2">
        <w:rPr>
          <w:rFonts w:ascii="Arial" w:eastAsia="Times New Roman" w:hAnsi="Arial" w:cs="Arial"/>
          <w:color w:val="443F35"/>
          <w:lang w:eastAsia="en-AU"/>
        </w:rPr>
        <w:t>:</w:t>
      </w:r>
    </w:p>
    <w:p w14:paraId="105555D6" w14:textId="77777777" w:rsidR="000216C2" w:rsidRPr="000216C2" w:rsidRDefault="000216C2" w:rsidP="00367C1F">
      <w:pPr>
        <w:spacing w:before="100" w:after="100" w:line="240" w:lineRule="auto"/>
        <w:ind w:left="720"/>
        <w:rPr>
          <w:rFonts w:ascii="Arial" w:eastAsia="Times New Roman" w:hAnsi="Arial" w:cs="Arial"/>
          <w:color w:val="443F35"/>
          <w:lang w:eastAsia="en-AU"/>
        </w:rPr>
      </w:pPr>
      <w:r w:rsidRPr="000216C2">
        <w:rPr>
          <w:rFonts w:ascii="Arial" w:eastAsia="Times New Roman" w:hAnsi="Arial" w:cs="Arial"/>
          <w:b/>
          <w:bCs/>
          <w:i/>
          <w:iCs/>
          <w:color w:val="443F35"/>
          <w:lang w:eastAsia="en-AU"/>
        </w:rPr>
        <w:t>Both requesting and supplying libraries assumes responsibility for:</w:t>
      </w:r>
    </w:p>
    <w:p w14:paraId="34CABF78" w14:textId="77777777" w:rsidR="000216C2" w:rsidRPr="000216C2" w:rsidRDefault="000216C2" w:rsidP="00367C1F">
      <w:pPr>
        <w:numPr>
          <w:ilvl w:val="0"/>
          <w:numId w:val="1"/>
        </w:numPr>
        <w:tabs>
          <w:tab w:val="clear" w:pos="720"/>
          <w:tab w:val="num" w:pos="1440"/>
        </w:tabs>
        <w:spacing w:before="100" w:after="100" w:line="240" w:lineRule="auto"/>
        <w:ind w:firstLine="0"/>
        <w:rPr>
          <w:rFonts w:ascii="Arial" w:eastAsia="Times New Roman" w:hAnsi="Arial" w:cs="Arial"/>
          <w:color w:val="443F35"/>
          <w:lang w:eastAsia="en-AU"/>
        </w:rPr>
      </w:pPr>
      <w:r w:rsidRPr="000216C2">
        <w:rPr>
          <w:rFonts w:ascii="Arial" w:eastAsia="Times New Roman" w:hAnsi="Arial" w:cs="Arial"/>
          <w:color w:val="443F35"/>
          <w:lang w:eastAsia="en-AU"/>
        </w:rPr>
        <w:t xml:space="preserve">Complying with the </w:t>
      </w:r>
      <w:r>
        <w:rPr>
          <w:rFonts w:ascii="Arial" w:eastAsia="Times New Roman" w:hAnsi="Arial" w:cs="Arial"/>
          <w:color w:val="443F35"/>
          <w:lang w:eastAsia="en-AU"/>
        </w:rPr>
        <w:t>guidelines for ILLS</w:t>
      </w:r>
      <w:r w:rsidRPr="000216C2">
        <w:rPr>
          <w:rFonts w:ascii="Arial" w:eastAsia="Times New Roman" w:hAnsi="Arial" w:cs="Arial"/>
          <w:color w:val="443F35"/>
          <w:lang w:eastAsia="en-AU"/>
        </w:rPr>
        <w:t>.</w:t>
      </w:r>
    </w:p>
    <w:p w14:paraId="6120386E" w14:textId="77777777" w:rsidR="000216C2" w:rsidRPr="000216C2" w:rsidRDefault="000216C2" w:rsidP="00367C1F">
      <w:pPr>
        <w:numPr>
          <w:ilvl w:val="0"/>
          <w:numId w:val="1"/>
        </w:numPr>
        <w:tabs>
          <w:tab w:val="clear" w:pos="720"/>
          <w:tab w:val="num" w:pos="1440"/>
        </w:tabs>
        <w:spacing w:before="100" w:after="100" w:line="240" w:lineRule="auto"/>
        <w:ind w:firstLine="0"/>
        <w:rPr>
          <w:rFonts w:ascii="Arial" w:eastAsia="Times New Roman" w:hAnsi="Arial" w:cs="Arial"/>
          <w:color w:val="443F35"/>
          <w:lang w:eastAsia="en-AU"/>
        </w:rPr>
      </w:pPr>
      <w:r w:rsidRPr="000216C2">
        <w:rPr>
          <w:rFonts w:ascii="Arial" w:eastAsia="Times New Roman" w:hAnsi="Arial" w:cs="Arial"/>
          <w:color w:val="443F35"/>
          <w:lang w:eastAsia="en-AU"/>
        </w:rPr>
        <w:t>Ensuring the confidentiality of the requesting patron is respected.</w:t>
      </w:r>
    </w:p>
    <w:p w14:paraId="2C21CBFF" w14:textId="77777777" w:rsidR="000216C2" w:rsidRDefault="000216C2" w:rsidP="003703CE">
      <w:pPr>
        <w:numPr>
          <w:ilvl w:val="0"/>
          <w:numId w:val="1"/>
        </w:numPr>
        <w:tabs>
          <w:tab w:val="clear" w:pos="720"/>
          <w:tab w:val="num" w:pos="1440"/>
        </w:tabs>
        <w:spacing w:before="100" w:after="100" w:line="240" w:lineRule="auto"/>
        <w:ind w:left="1418" w:hanging="698"/>
        <w:rPr>
          <w:rFonts w:ascii="Arial" w:eastAsia="Times New Roman" w:hAnsi="Arial" w:cs="Arial"/>
          <w:color w:val="443F35"/>
          <w:lang w:eastAsia="en-AU"/>
        </w:rPr>
      </w:pPr>
      <w:r w:rsidRPr="000216C2">
        <w:rPr>
          <w:rFonts w:ascii="Arial" w:eastAsia="Times New Roman" w:hAnsi="Arial" w:cs="Arial"/>
          <w:color w:val="443F35"/>
          <w:lang w:eastAsia="en-AU"/>
        </w:rPr>
        <w:t xml:space="preserve">Undertaking regular </w:t>
      </w:r>
      <w:r>
        <w:rPr>
          <w:rFonts w:ascii="Arial" w:eastAsia="Times New Roman" w:hAnsi="Arial" w:cs="Arial"/>
          <w:color w:val="443F35"/>
          <w:lang w:eastAsia="en-AU"/>
        </w:rPr>
        <w:t xml:space="preserve">VDX </w:t>
      </w:r>
      <w:r w:rsidRPr="000216C2">
        <w:rPr>
          <w:rFonts w:ascii="Arial" w:eastAsia="Times New Roman" w:hAnsi="Arial" w:cs="Arial"/>
          <w:color w:val="443F35"/>
          <w:lang w:eastAsia="en-AU"/>
        </w:rPr>
        <w:t>housekeeping</w:t>
      </w:r>
      <w:r w:rsidR="00A36E77">
        <w:rPr>
          <w:rFonts w:ascii="Arial" w:eastAsia="Times New Roman" w:hAnsi="Arial" w:cs="Arial"/>
          <w:color w:val="443F35"/>
          <w:lang w:eastAsia="en-AU"/>
        </w:rPr>
        <w:t xml:space="preserve"> and completing all processes in a timely manner</w:t>
      </w:r>
    </w:p>
    <w:p w14:paraId="279BCF07" w14:textId="77777777" w:rsidR="000216C2" w:rsidRPr="000216C2" w:rsidRDefault="000216C2" w:rsidP="00367C1F">
      <w:pPr>
        <w:spacing w:before="100" w:after="100" w:line="240" w:lineRule="auto"/>
        <w:ind w:left="720"/>
        <w:rPr>
          <w:rFonts w:ascii="Arial" w:eastAsia="Times New Roman" w:hAnsi="Arial" w:cs="Arial"/>
          <w:color w:val="443F35"/>
          <w:lang w:eastAsia="en-AU"/>
        </w:rPr>
      </w:pPr>
      <w:r w:rsidRPr="000216C2">
        <w:rPr>
          <w:rFonts w:ascii="Arial" w:eastAsia="Times New Roman" w:hAnsi="Arial" w:cs="Arial"/>
          <w:b/>
          <w:bCs/>
          <w:i/>
          <w:iCs/>
          <w:color w:val="443F35"/>
          <w:lang w:eastAsia="en-AU"/>
        </w:rPr>
        <w:t>Requesting library assumes responsibility for:</w:t>
      </w:r>
    </w:p>
    <w:p w14:paraId="1F620DC5" w14:textId="77777777" w:rsidR="000216C2" w:rsidRDefault="000216C2" w:rsidP="00367C1F">
      <w:pPr>
        <w:numPr>
          <w:ilvl w:val="0"/>
          <w:numId w:val="2"/>
        </w:numPr>
        <w:tabs>
          <w:tab w:val="clear" w:pos="720"/>
          <w:tab w:val="num" w:pos="1440"/>
        </w:tabs>
        <w:spacing w:before="100" w:after="100" w:line="240" w:lineRule="auto"/>
        <w:ind w:firstLine="0"/>
        <w:rPr>
          <w:rFonts w:ascii="Arial" w:eastAsia="Times New Roman" w:hAnsi="Arial" w:cs="Arial"/>
          <w:color w:val="443F35"/>
          <w:lang w:eastAsia="en-AU"/>
        </w:rPr>
      </w:pPr>
      <w:r w:rsidRPr="000216C2">
        <w:rPr>
          <w:rFonts w:ascii="Arial" w:eastAsia="Times New Roman" w:hAnsi="Arial" w:cs="Arial"/>
          <w:color w:val="443F35"/>
          <w:lang w:eastAsia="en-AU"/>
        </w:rPr>
        <w:t xml:space="preserve">Complying with the </w:t>
      </w:r>
      <w:r w:rsidR="00367C1F">
        <w:rPr>
          <w:rFonts w:ascii="Arial" w:eastAsia="Times New Roman" w:hAnsi="Arial" w:cs="Arial"/>
          <w:color w:val="443F35"/>
          <w:lang w:eastAsia="en-AU"/>
        </w:rPr>
        <w:t>restrictions</w:t>
      </w:r>
      <w:r>
        <w:rPr>
          <w:rFonts w:ascii="Arial" w:eastAsia="Times New Roman" w:hAnsi="Arial" w:cs="Arial"/>
          <w:color w:val="443F35"/>
          <w:lang w:eastAsia="en-AU"/>
        </w:rPr>
        <w:t xml:space="preserve"> as listed </w:t>
      </w:r>
      <w:r w:rsidR="00367C1F">
        <w:rPr>
          <w:rFonts w:ascii="Arial" w:eastAsia="Times New Roman" w:hAnsi="Arial" w:cs="Arial"/>
          <w:color w:val="443F35"/>
          <w:lang w:eastAsia="en-AU"/>
        </w:rPr>
        <w:t>below</w:t>
      </w:r>
      <w:r>
        <w:rPr>
          <w:rFonts w:ascii="Arial" w:eastAsia="Times New Roman" w:hAnsi="Arial" w:cs="Arial"/>
          <w:color w:val="443F35"/>
          <w:lang w:eastAsia="en-AU"/>
        </w:rPr>
        <w:t>.</w:t>
      </w:r>
    </w:p>
    <w:p w14:paraId="0FB70A52" w14:textId="77777777" w:rsidR="00367C1F" w:rsidRPr="000216C2" w:rsidRDefault="00367C1F" w:rsidP="00367C1F">
      <w:pPr>
        <w:numPr>
          <w:ilvl w:val="0"/>
          <w:numId w:val="2"/>
        </w:numPr>
        <w:tabs>
          <w:tab w:val="clear" w:pos="720"/>
          <w:tab w:val="num" w:pos="1440"/>
        </w:tabs>
        <w:spacing w:before="100" w:after="100" w:line="240" w:lineRule="auto"/>
        <w:ind w:firstLine="0"/>
        <w:rPr>
          <w:rFonts w:ascii="Arial" w:eastAsia="Times New Roman" w:hAnsi="Arial" w:cs="Arial"/>
          <w:color w:val="443F35"/>
          <w:lang w:eastAsia="en-AU"/>
        </w:rPr>
      </w:pPr>
      <w:r>
        <w:rPr>
          <w:rFonts w:ascii="Arial" w:eastAsia="Times New Roman" w:hAnsi="Arial" w:cs="Arial"/>
          <w:color w:val="443F35"/>
          <w:lang w:eastAsia="en-AU"/>
        </w:rPr>
        <w:t>Not requesting items that are restricted from ILL.</w:t>
      </w:r>
    </w:p>
    <w:p w14:paraId="7C13B7C3" w14:textId="77777777" w:rsidR="00A36E77" w:rsidRDefault="00A36E77" w:rsidP="003703CE">
      <w:pPr>
        <w:numPr>
          <w:ilvl w:val="0"/>
          <w:numId w:val="2"/>
        </w:numPr>
        <w:tabs>
          <w:tab w:val="clear" w:pos="720"/>
          <w:tab w:val="num" w:pos="1440"/>
        </w:tabs>
        <w:spacing w:before="100" w:after="100" w:line="240" w:lineRule="auto"/>
        <w:ind w:left="1418" w:hanging="698"/>
        <w:rPr>
          <w:rFonts w:ascii="Arial" w:eastAsia="Times New Roman" w:hAnsi="Arial" w:cs="Arial"/>
          <w:color w:val="443F35"/>
          <w:lang w:eastAsia="en-AU"/>
        </w:rPr>
      </w:pPr>
      <w:r>
        <w:rPr>
          <w:rFonts w:ascii="Arial" w:eastAsia="Times New Roman" w:hAnsi="Arial" w:cs="Arial"/>
          <w:color w:val="443F35"/>
          <w:lang w:eastAsia="en-AU"/>
        </w:rPr>
        <w:t>Clearly indicating, where a loan meets the exemptions criteria, the criteria that the loan should be lent on</w:t>
      </w:r>
    </w:p>
    <w:p w14:paraId="1B7DBB17" w14:textId="77777777" w:rsidR="000216C2" w:rsidRPr="000216C2" w:rsidRDefault="000216C2" w:rsidP="00367C1F">
      <w:pPr>
        <w:spacing w:before="100" w:after="100" w:line="240" w:lineRule="auto"/>
        <w:ind w:left="720"/>
        <w:rPr>
          <w:rFonts w:ascii="Arial" w:eastAsia="Times New Roman" w:hAnsi="Arial" w:cs="Arial"/>
          <w:color w:val="443F35"/>
          <w:lang w:eastAsia="en-AU"/>
        </w:rPr>
      </w:pPr>
      <w:r w:rsidRPr="000216C2">
        <w:rPr>
          <w:rFonts w:ascii="Arial" w:eastAsia="Times New Roman" w:hAnsi="Arial" w:cs="Arial"/>
          <w:b/>
          <w:bCs/>
          <w:i/>
          <w:iCs/>
          <w:color w:val="443F35"/>
          <w:lang w:eastAsia="en-AU"/>
        </w:rPr>
        <w:t>Supplying library assumes responsibility for:</w:t>
      </w:r>
    </w:p>
    <w:p w14:paraId="417F0F96" w14:textId="77777777" w:rsidR="000216C2" w:rsidRPr="000216C2" w:rsidRDefault="00367C1F" w:rsidP="00367C1F">
      <w:pPr>
        <w:numPr>
          <w:ilvl w:val="0"/>
          <w:numId w:val="3"/>
        </w:numPr>
        <w:tabs>
          <w:tab w:val="clear" w:pos="720"/>
          <w:tab w:val="num" w:pos="1440"/>
        </w:tabs>
        <w:spacing w:before="100" w:after="100" w:line="240" w:lineRule="auto"/>
        <w:ind w:firstLine="0"/>
        <w:jc w:val="both"/>
        <w:rPr>
          <w:rFonts w:ascii="Arial" w:eastAsia="Times New Roman" w:hAnsi="Arial" w:cs="Arial"/>
          <w:color w:val="443F35"/>
          <w:lang w:eastAsia="en-AU"/>
        </w:rPr>
      </w:pPr>
      <w:r>
        <w:rPr>
          <w:rFonts w:ascii="Arial" w:eastAsia="Times New Roman" w:hAnsi="Arial" w:cs="Arial"/>
          <w:color w:val="443F35"/>
          <w:lang w:eastAsia="en-AU"/>
        </w:rPr>
        <w:t xml:space="preserve">Supplying items, other than those </w:t>
      </w:r>
      <w:r w:rsidR="00A36E77">
        <w:rPr>
          <w:rFonts w:ascii="Arial" w:eastAsia="Times New Roman" w:hAnsi="Arial" w:cs="Arial"/>
          <w:color w:val="443F35"/>
          <w:lang w:eastAsia="en-AU"/>
        </w:rPr>
        <w:t xml:space="preserve">that </w:t>
      </w:r>
      <w:r>
        <w:rPr>
          <w:rFonts w:ascii="Arial" w:eastAsia="Times New Roman" w:hAnsi="Arial" w:cs="Arial"/>
          <w:color w:val="443F35"/>
          <w:lang w:eastAsia="en-AU"/>
        </w:rPr>
        <w:t>are restricted as below</w:t>
      </w:r>
      <w:r w:rsidR="000216C2" w:rsidRPr="000216C2">
        <w:rPr>
          <w:rFonts w:ascii="Arial" w:eastAsia="Times New Roman" w:hAnsi="Arial" w:cs="Arial"/>
          <w:color w:val="443F35"/>
          <w:lang w:eastAsia="en-AU"/>
        </w:rPr>
        <w:t>.</w:t>
      </w:r>
    </w:p>
    <w:p w14:paraId="4285CA1B" w14:textId="77777777" w:rsidR="000216C2" w:rsidRPr="000216C2" w:rsidRDefault="000216C2" w:rsidP="003703CE">
      <w:pPr>
        <w:numPr>
          <w:ilvl w:val="0"/>
          <w:numId w:val="3"/>
        </w:numPr>
        <w:tabs>
          <w:tab w:val="clear" w:pos="720"/>
          <w:tab w:val="num" w:pos="1440"/>
        </w:tabs>
        <w:spacing w:before="100" w:after="100" w:line="240" w:lineRule="auto"/>
        <w:ind w:left="1418" w:hanging="709"/>
        <w:jc w:val="both"/>
        <w:rPr>
          <w:rFonts w:ascii="Arial" w:eastAsia="Times New Roman" w:hAnsi="Arial" w:cs="Arial"/>
          <w:color w:val="443F35"/>
          <w:lang w:eastAsia="en-AU"/>
        </w:rPr>
      </w:pPr>
      <w:r w:rsidRPr="000216C2">
        <w:rPr>
          <w:rFonts w:ascii="Arial" w:eastAsia="Times New Roman" w:hAnsi="Arial" w:cs="Arial"/>
          <w:color w:val="443F35"/>
          <w:lang w:eastAsia="en-AU"/>
        </w:rPr>
        <w:t>Providing a loan period of no less than four weeks</w:t>
      </w:r>
      <w:r w:rsidR="00A36E77">
        <w:rPr>
          <w:rFonts w:ascii="Arial" w:eastAsia="Times New Roman" w:hAnsi="Arial" w:cs="Arial"/>
          <w:color w:val="443F35"/>
          <w:lang w:eastAsia="en-AU"/>
        </w:rPr>
        <w:t xml:space="preserve"> for a metropolitan and eight weeks </w:t>
      </w:r>
      <w:r w:rsidR="00A36E77" w:rsidRPr="00367C1F">
        <w:rPr>
          <w:rFonts w:ascii="Arial" w:eastAsia="Times New Roman" w:hAnsi="Arial" w:cs="Arial"/>
          <w:color w:val="443F35"/>
          <w:lang w:eastAsia="en-AU"/>
        </w:rPr>
        <w:t>for a country loan</w:t>
      </w:r>
    </w:p>
    <w:p w14:paraId="21A734C5" w14:textId="77777777" w:rsidR="000216C2" w:rsidRPr="000216C2" w:rsidRDefault="00A36E77" w:rsidP="003703CE">
      <w:pPr>
        <w:numPr>
          <w:ilvl w:val="0"/>
          <w:numId w:val="3"/>
        </w:numPr>
        <w:tabs>
          <w:tab w:val="clear" w:pos="720"/>
          <w:tab w:val="num" w:pos="1440"/>
        </w:tabs>
        <w:spacing w:before="100" w:after="100" w:line="240" w:lineRule="auto"/>
        <w:ind w:left="1418" w:hanging="709"/>
        <w:jc w:val="both"/>
        <w:rPr>
          <w:rFonts w:ascii="Arial" w:eastAsia="Times New Roman" w:hAnsi="Arial" w:cs="Arial"/>
          <w:color w:val="443F35"/>
          <w:lang w:eastAsia="en-AU"/>
        </w:rPr>
      </w:pPr>
      <w:r>
        <w:rPr>
          <w:rFonts w:ascii="Arial" w:eastAsia="Times New Roman" w:hAnsi="Arial" w:cs="Arial"/>
          <w:color w:val="443F35"/>
          <w:lang w:eastAsia="en-AU"/>
        </w:rPr>
        <w:t>Considering requests for materials where the loan meets the exemptions criteria, particularly where not loaning that item may disadvantage a person with special needs</w:t>
      </w:r>
    </w:p>
    <w:p w14:paraId="26A01D92" w14:textId="4D703A06" w:rsidR="00367C1F" w:rsidRDefault="00367C1F" w:rsidP="00A36E77">
      <w:pPr>
        <w:spacing w:before="149" w:after="149" w:line="240" w:lineRule="auto"/>
        <w:rPr>
          <w:rFonts w:ascii="Arial" w:eastAsia="Times New Roman" w:hAnsi="Arial" w:cs="Arial"/>
          <w:b/>
          <w:color w:val="443F35"/>
          <w:lang w:eastAsia="en-AU"/>
        </w:rPr>
      </w:pPr>
      <w:r>
        <w:rPr>
          <w:rFonts w:ascii="Arial" w:eastAsia="Times New Roman" w:hAnsi="Arial" w:cs="Arial"/>
          <w:b/>
          <w:color w:val="443F35"/>
          <w:lang w:eastAsia="en-AU"/>
        </w:rPr>
        <w:t>Restrictions</w:t>
      </w:r>
      <w:r w:rsidR="00C30276">
        <w:rPr>
          <w:rFonts w:ascii="Arial" w:eastAsia="Times New Roman" w:hAnsi="Arial" w:cs="Arial"/>
          <w:b/>
          <w:color w:val="443F35"/>
          <w:lang w:eastAsia="en-AU"/>
        </w:rPr>
        <w:t xml:space="preserve"> and Exceptions</w:t>
      </w:r>
    </w:p>
    <w:p w14:paraId="679B1FC3" w14:textId="6DE12D13" w:rsidR="00367C1F" w:rsidRDefault="00C30276" w:rsidP="00C30276">
      <w:pPr>
        <w:spacing w:before="149" w:after="149" w:line="240" w:lineRule="auto"/>
        <w:jc w:val="both"/>
        <w:rPr>
          <w:rFonts w:ascii="Arial" w:eastAsia="Times New Roman" w:hAnsi="Arial" w:cs="Arial"/>
          <w:color w:val="443F35"/>
          <w:lang w:eastAsia="en-AU"/>
        </w:rPr>
      </w:pPr>
      <w:r>
        <w:rPr>
          <w:rFonts w:ascii="Arial" w:eastAsia="Times New Roman" w:hAnsi="Arial" w:cs="Arial"/>
          <w:color w:val="443F35"/>
          <w:lang w:eastAsia="en-AU"/>
        </w:rPr>
        <w:t>The following restrictions and exceptions apply to the</w:t>
      </w:r>
      <w:r w:rsidR="00367C1F">
        <w:rPr>
          <w:rFonts w:ascii="Arial" w:eastAsia="Times New Roman" w:hAnsi="Arial" w:cs="Arial"/>
          <w:color w:val="443F35"/>
          <w:lang w:eastAsia="en-AU"/>
        </w:rPr>
        <w:t xml:space="preserve"> Inter Library Loans system from 1 </w:t>
      </w:r>
      <w:r w:rsidR="003703CE">
        <w:rPr>
          <w:rFonts w:ascii="Arial" w:eastAsia="Times New Roman" w:hAnsi="Arial" w:cs="Arial"/>
          <w:color w:val="443F35"/>
          <w:lang w:eastAsia="en-AU"/>
        </w:rPr>
        <w:t>January</w:t>
      </w:r>
      <w:r w:rsidR="00367C1F">
        <w:rPr>
          <w:rFonts w:ascii="Arial" w:eastAsia="Times New Roman" w:hAnsi="Arial" w:cs="Arial"/>
          <w:color w:val="443F35"/>
          <w:lang w:eastAsia="en-AU"/>
        </w:rPr>
        <w:t xml:space="preserve"> 20</w:t>
      </w:r>
      <w:r w:rsidR="003703CE">
        <w:rPr>
          <w:rFonts w:ascii="Arial" w:eastAsia="Times New Roman" w:hAnsi="Arial" w:cs="Arial"/>
          <w:color w:val="443F35"/>
          <w:lang w:eastAsia="en-AU"/>
        </w:rPr>
        <w:t>20</w:t>
      </w:r>
      <w:r>
        <w:rPr>
          <w:rFonts w:ascii="Arial" w:eastAsia="Times New Roman" w:hAnsi="Arial" w:cs="Arial"/>
          <w:color w:val="443F35"/>
          <w:lang w:eastAsia="en-AU"/>
        </w:rPr>
        <w:t xml:space="preserve">. </w:t>
      </w:r>
      <w:r>
        <w:rPr>
          <w:rFonts w:ascii="Arial" w:eastAsia="Times New Roman" w:hAnsi="Arial" w:cs="Arial"/>
          <w:color w:val="443F35"/>
          <w:lang w:eastAsia="en-AU"/>
        </w:rPr>
        <w:t>Exceptions will apply for loans to library members with special needs</w:t>
      </w:r>
      <w:r>
        <w:rPr>
          <w:rFonts w:ascii="Arial" w:eastAsia="Times New Roman" w:hAnsi="Arial" w:cs="Arial"/>
          <w:color w:val="443F35"/>
          <w:lang w:eastAsia="en-AU"/>
        </w:rPr>
        <w:t>,</w:t>
      </w:r>
      <w:r>
        <w:rPr>
          <w:rFonts w:ascii="Arial" w:eastAsia="Times New Roman" w:hAnsi="Arial" w:cs="Arial"/>
          <w:color w:val="443F35"/>
          <w:lang w:eastAsia="en-AU"/>
        </w:rPr>
        <w:t xml:space="preserve"> where the cost of purchase of an item exceeds the reasonable cost of the Inter Library Loan itself</w:t>
      </w:r>
      <w:r>
        <w:rPr>
          <w:rFonts w:ascii="Arial" w:eastAsia="Times New Roman" w:hAnsi="Arial" w:cs="Arial"/>
          <w:color w:val="443F35"/>
          <w:lang w:eastAsia="en-AU"/>
        </w:rPr>
        <w:t xml:space="preserve"> or for Local Governments serving populations of 1,500 or less (see Appendix A)</w:t>
      </w:r>
      <w:r>
        <w:rPr>
          <w:rFonts w:ascii="Arial" w:eastAsia="Times New Roman" w:hAnsi="Arial" w:cs="Arial"/>
          <w:color w:val="443F35"/>
          <w:lang w:eastAsia="en-AU"/>
        </w:rPr>
        <w:t>.</w:t>
      </w:r>
    </w:p>
    <w:p w14:paraId="451E5EBF" w14:textId="77777777" w:rsidR="00367C1F" w:rsidRPr="003703CE" w:rsidRDefault="00367C1F" w:rsidP="00367C1F">
      <w:pPr>
        <w:pStyle w:val="ListParagraph"/>
        <w:numPr>
          <w:ilvl w:val="0"/>
          <w:numId w:val="4"/>
        </w:numPr>
        <w:spacing w:before="149" w:after="149" w:line="240" w:lineRule="auto"/>
        <w:ind w:left="851" w:hanging="851"/>
        <w:rPr>
          <w:rFonts w:ascii="Arial" w:eastAsia="Times New Roman" w:hAnsi="Arial" w:cs="Arial"/>
          <w:color w:val="443F35"/>
          <w:lang w:eastAsia="en-AU"/>
        </w:rPr>
      </w:pPr>
      <w:r w:rsidRPr="003703CE">
        <w:rPr>
          <w:rFonts w:ascii="Arial" w:eastAsia="Times New Roman" w:hAnsi="Arial" w:cs="Arial"/>
          <w:color w:val="443F35"/>
          <w:lang w:eastAsia="en-AU"/>
        </w:rPr>
        <w:t>Items with an accession date 12 months or under – all categories and formats including fiction</w:t>
      </w:r>
      <w:r w:rsidR="003703CE" w:rsidRPr="003703CE">
        <w:rPr>
          <w:rFonts w:ascii="Arial" w:eastAsia="Times New Roman" w:hAnsi="Arial" w:cs="Arial"/>
          <w:color w:val="443F35"/>
          <w:lang w:eastAsia="en-AU"/>
        </w:rPr>
        <w:t xml:space="preserve">, </w:t>
      </w:r>
      <w:r w:rsidRPr="003703CE">
        <w:rPr>
          <w:rFonts w:ascii="Arial" w:eastAsia="Times New Roman" w:hAnsi="Arial" w:cs="Arial"/>
          <w:color w:val="443F35"/>
          <w:lang w:eastAsia="en-AU"/>
        </w:rPr>
        <w:t>non-fiction</w:t>
      </w:r>
      <w:r w:rsidR="003703CE" w:rsidRPr="003703CE">
        <w:rPr>
          <w:rFonts w:ascii="Arial" w:eastAsia="Times New Roman" w:hAnsi="Arial" w:cs="Arial"/>
          <w:color w:val="443F35"/>
          <w:lang w:eastAsia="en-AU"/>
        </w:rPr>
        <w:t xml:space="preserve">, </w:t>
      </w:r>
      <w:r w:rsidR="003703CE">
        <w:rPr>
          <w:rFonts w:ascii="Arial" w:eastAsia="Times New Roman" w:hAnsi="Arial" w:cs="Arial"/>
          <w:color w:val="443F35"/>
          <w:lang w:eastAsia="en-AU"/>
        </w:rPr>
        <w:t>j</w:t>
      </w:r>
      <w:r w:rsidRPr="003703CE">
        <w:rPr>
          <w:rFonts w:ascii="Arial" w:eastAsia="Times New Roman" w:hAnsi="Arial" w:cs="Arial"/>
          <w:color w:val="443F35"/>
          <w:lang w:eastAsia="en-AU"/>
        </w:rPr>
        <w:t>unior</w:t>
      </w:r>
      <w:r w:rsidR="003703CE">
        <w:rPr>
          <w:rFonts w:ascii="Arial" w:eastAsia="Times New Roman" w:hAnsi="Arial" w:cs="Arial"/>
          <w:color w:val="443F35"/>
          <w:lang w:eastAsia="en-AU"/>
        </w:rPr>
        <w:t xml:space="preserve">, young adult and audio </w:t>
      </w:r>
    </w:p>
    <w:p w14:paraId="3925963C" w14:textId="77777777" w:rsidR="00367C1F" w:rsidRDefault="00367C1F" w:rsidP="00367C1F">
      <w:pPr>
        <w:pStyle w:val="ListParagraph"/>
        <w:numPr>
          <w:ilvl w:val="0"/>
          <w:numId w:val="4"/>
        </w:numPr>
        <w:spacing w:before="149" w:after="149" w:line="240" w:lineRule="auto"/>
        <w:ind w:left="851" w:hanging="851"/>
        <w:rPr>
          <w:rFonts w:ascii="Arial" w:eastAsia="Times New Roman" w:hAnsi="Arial" w:cs="Arial"/>
          <w:color w:val="443F35"/>
          <w:lang w:eastAsia="en-AU"/>
        </w:rPr>
      </w:pPr>
      <w:r>
        <w:rPr>
          <w:rFonts w:ascii="Arial" w:eastAsia="Times New Roman" w:hAnsi="Arial" w:cs="Arial"/>
          <w:color w:val="443F35"/>
          <w:lang w:eastAsia="en-AU"/>
        </w:rPr>
        <w:t>DVD</w:t>
      </w:r>
      <w:r w:rsidR="00224224">
        <w:rPr>
          <w:rFonts w:ascii="Arial" w:eastAsia="Times New Roman" w:hAnsi="Arial" w:cs="Arial"/>
          <w:color w:val="443F35"/>
          <w:lang w:eastAsia="en-AU"/>
        </w:rPr>
        <w:t>s</w:t>
      </w:r>
      <w:r w:rsidR="00224224">
        <w:rPr>
          <w:rFonts w:ascii="Arial" w:eastAsia="Times New Roman" w:hAnsi="Arial" w:cs="Arial"/>
          <w:color w:val="FF0000"/>
          <w:lang w:eastAsia="en-AU"/>
        </w:rPr>
        <w:t xml:space="preserve"> </w:t>
      </w:r>
      <w:r>
        <w:rPr>
          <w:rFonts w:ascii="Arial" w:eastAsia="Times New Roman" w:hAnsi="Arial" w:cs="Arial"/>
          <w:color w:val="443F35"/>
          <w:lang w:eastAsia="en-AU"/>
        </w:rPr>
        <w:t>(see exceptions list Appendix A)</w:t>
      </w:r>
    </w:p>
    <w:p w14:paraId="72015542" w14:textId="77777777" w:rsidR="00367C1F" w:rsidRDefault="00367C1F" w:rsidP="00367C1F">
      <w:pPr>
        <w:pStyle w:val="ListParagraph"/>
        <w:numPr>
          <w:ilvl w:val="0"/>
          <w:numId w:val="4"/>
        </w:numPr>
        <w:spacing w:before="149" w:after="149" w:line="240" w:lineRule="auto"/>
        <w:ind w:left="851" w:hanging="851"/>
        <w:rPr>
          <w:rFonts w:ascii="Arial" w:eastAsia="Times New Roman" w:hAnsi="Arial" w:cs="Arial"/>
          <w:color w:val="443F35"/>
          <w:lang w:eastAsia="en-AU"/>
        </w:rPr>
      </w:pPr>
      <w:r>
        <w:rPr>
          <w:rFonts w:ascii="Arial" w:eastAsia="Times New Roman" w:hAnsi="Arial" w:cs="Arial"/>
          <w:color w:val="443F35"/>
          <w:lang w:eastAsia="en-AU"/>
        </w:rPr>
        <w:t>No supply of multiple copies for book clubs</w:t>
      </w:r>
    </w:p>
    <w:p w14:paraId="3830C089" w14:textId="77777777" w:rsidR="00834446" w:rsidRPr="00834446" w:rsidRDefault="00834446" w:rsidP="00834446">
      <w:pPr>
        <w:spacing w:before="149" w:after="149" w:line="240" w:lineRule="auto"/>
        <w:rPr>
          <w:rFonts w:ascii="Arial" w:eastAsia="Times New Roman" w:hAnsi="Arial" w:cs="Arial"/>
          <w:color w:val="443F35"/>
          <w:lang w:eastAsia="en-AU"/>
        </w:rPr>
      </w:pPr>
      <w:r>
        <w:rPr>
          <w:rFonts w:ascii="Arial" w:eastAsia="Times New Roman" w:hAnsi="Arial" w:cs="Arial"/>
          <w:color w:val="443F35"/>
          <w:lang w:eastAsia="en-AU"/>
        </w:rPr>
        <w:t xml:space="preserve">Restrictions will </w:t>
      </w:r>
      <w:r w:rsidR="003703CE">
        <w:rPr>
          <w:rFonts w:ascii="Arial" w:eastAsia="Times New Roman" w:hAnsi="Arial" w:cs="Arial"/>
          <w:color w:val="443F35"/>
          <w:lang w:eastAsia="en-AU"/>
        </w:rPr>
        <w:t xml:space="preserve">next </w:t>
      </w:r>
      <w:r>
        <w:rPr>
          <w:rFonts w:ascii="Arial" w:eastAsia="Times New Roman" w:hAnsi="Arial" w:cs="Arial"/>
          <w:color w:val="443F35"/>
          <w:lang w:eastAsia="en-AU"/>
        </w:rPr>
        <w:t xml:space="preserve">be reviewed </w:t>
      </w:r>
      <w:r w:rsidR="008D6278">
        <w:rPr>
          <w:rFonts w:ascii="Arial" w:eastAsia="Times New Roman" w:hAnsi="Arial" w:cs="Arial"/>
          <w:color w:val="443F35"/>
          <w:lang w:eastAsia="en-AU"/>
        </w:rPr>
        <w:t xml:space="preserve">commencing July </w:t>
      </w:r>
      <w:r w:rsidR="003703CE">
        <w:rPr>
          <w:rFonts w:ascii="Arial" w:eastAsia="Times New Roman" w:hAnsi="Arial" w:cs="Arial"/>
          <w:color w:val="443F35"/>
          <w:lang w:eastAsia="en-AU"/>
        </w:rPr>
        <w:t>2021</w:t>
      </w:r>
      <w:r w:rsidR="008D6278">
        <w:rPr>
          <w:rFonts w:ascii="Arial" w:eastAsia="Times New Roman" w:hAnsi="Arial" w:cs="Arial"/>
          <w:color w:val="443F35"/>
          <w:lang w:eastAsia="en-AU"/>
        </w:rPr>
        <w:t>.</w:t>
      </w:r>
    </w:p>
    <w:p w14:paraId="41570F7A" w14:textId="77777777" w:rsidR="00367C1F" w:rsidRDefault="00367C1F" w:rsidP="00A36E77">
      <w:pPr>
        <w:spacing w:before="149" w:after="149" w:line="240" w:lineRule="auto"/>
        <w:rPr>
          <w:rFonts w:ascii="Arial" w:eastAsia="Times New Roman" w:hAnsi="Arial" w:cs="Arial"/>
          <w:b/>
          <w:color w:val="443F35"/>
          <w:lang w:eastAsia="en-AU"/>
        </w:rPr>
      </w:pPr>
      <w:r>
        <w:rPr>
          <w:rFonts w:ascii="Arial" w:eastAsia="Times New Roman" w:hAnsi="Arial" w:cs="Arial"/>
          <w:b/>
          <w:color w:val="443F35"/>
          <w:lang w:eastAsia="en-AU"/>
        </w:rPr>
        <w:t>External Loans</w:t>
      </w:r>
    </w:p>
    <w:p w14:paraId="57E202D1" w14:textId="728B151B" w:rsidR="003703CE" w:rsidRDefault="00367C1F" w:rsidP="00C30276">
      <w:pPr>
        <w:spacing w:before="149" w:after="149" w:line="240" w:lineRule="auto"/>
        <w:jc w:val="both"/>
        <w:rPr>
          <w:rFonts w:ascii="Arial" w:eastAsia="Times New Roman" w:hAnsi="Arial" w:cs="Arial"/>
          <w:b/>
          <w:color w:val="443F35"/>
          <w:lang w:eastAsia="en-AU"/>
        </w:rPr>
      </w:pPr>
      <w:r>
        <w:rPr>
          <w:rFonts w:ascii="Arial" w:eastAsia="Times New Roman" w:hAnsi="Arial" w:cs="Arial"/>
          <w:color w:val="443F35"/>
          <w:lang w:eastAsia="en-AU"/>
        </w:rPr>
        <w:t>No fees charged</w:t>
      </w:r>
      <w:bookmarkStart w:id="0" w:name="_GoBack"/>
      <w:bookmarkEnd w:id="0"/>
      <w:r>
        <w:rPr>
          <w:rFonts w:ascii="Arial" w:eastAsia="Times New Roman" w:hAnsi="Arial" w:cs="Arial"/>
          <w:color w:val="443F35"/>
          <w:lang w:eastAsia="en-AU"/>
        </w:rPr>
        <w:t xml:space="preserve"> to library members for external loans.  </w:t>
      </w:r>
      <w:r w:rsidRPr="0036727D">
        <w:rPr>
          <w:rFonts w:ascii="Arial" w:eastAsia="Times New Roman" w:hAnsi="Arial" w:cs="Arial"/>
          <w:color w:val="443F35"/>
          <w:lang w:eastAsia="en-AU"/>
        </w:rPr>
        <w:t xml:space="preserve">External loan criteria </w:t>
      </w:r>
      <w:r w:rsidR="0036727D">
        <w:rPr>
          <w:rFonts w:ascii="Arial" w:eastAsia="Times New Roman" w:hAnsi="Arial" w:cs="Arial"/>
          <w:color w:val="443F35"/>
          <w:lang w:eastAsia="en-AU"/>
        </w:rPr>
        <w:t>is included at</w:t>
      </w:r>
      <w:r w:rsidRPr="0036727D">
        <w:rPr>
          <w:rFonts w:ascii="Arial" w:eastAsia="Times New Roman" w:hAnsi="Arial" w:cs="Arial"/>
          <w:color w:val="443F35"/>
          <w:highlight w:val="yellow"/>
          <w:lang w:eastAsia="en-AU"/>
        </w:rPr>
        <w:t xml:space="preserve"> </w:t>
      </w:r>
      <w:r w:rsidRPr="0036727D">
        <w:rPr>
          <w:rFonts w:ascii="Arial" w:eastAsia="Times New Roman" w:hAnsi="Arial" w:cs="Arial"/>
          <w:color w:val="443F35"/>
          <w:lang w:eastAsia="en-AU"/>
        </w:rPr>
        <w:t>Appendix B</w:t>
      </w:r>
      <w:r w:rsidR="0036727D">
        <w:rPr>
          <w:rFonts w:ascii="Arial" w:eastAsia="Times New Roman" w:hAnsi="Arial" w:cs="Arial"/>
          <w:color w:val="443F35"/>
          <w:lang w:eastAsia="en-AU"/>
        </w:rPr>
        <w:t>.</w:t>
      </w:r>
      <w:r w:rsidR="003703CE">
        <w:rPr>
          <w:rFonts w:ascii="Arial" w:eastAsia="Times New Roman" w:hAnsi="Arial" w:cs="Arial"/>
          <w:b/>
          <w:color w:val="443F35"/>
          <w:lang w:eastAsia="en-AU"/>
        </w:rPr>
        <w:br w:type="page"/>
      </w:r>
    </w:p>
    <w:p w14:paraId="1492F295" w14:textId="77777777" w:rsidR="00367C1F" w:rsidRDefault="00834446" w:rsidP="00A36E77">
      <w:pPr>
        <w:spacing w:before="149" w:after="149" w:line="240" w:lineRule="auto"/>
        <w:rPr>
          <w:rFonts w:ascii="Arial" w:eastAsia="Times New Roman" w:hAnsi="Arial" w:cs="Arial"/>
          <w:b/>
          <w:color w:val="443F35"/>
          <w:lang w:eastAsia="en-AU"/>
        </w:rPr>
      </w:pPr>
      <w:r w:rsidRPr="00834446">
        <w:rPr>
          <w:rFonts w:ascii="Arial" w:eastAsia="Times New Roman" w:hAnsi="Arial" w:cs="Arial"/>
          <w:b/>
          <w:color w:val="443F35"/>
          <w:lang w:eastAsia="en-AU"/>
        </w:rPr>
        <w:lastRenderedPageBreak/>
        <w:t>APPENDIX A</w:t>
      </w:r>
    </w:p>
    <w:p w14:paraId="6470EBC2" w14:textId="77777777" w:rsidR="00834446" w:rsidRDefault="00834446" w:rsidP="00A36E77">
      <w:pPr>
        <w:spacing w:before="149" w:after="149" w:line="240" w:lineRule="auto"/>
        <w:rPr>
          <w:rFonts w:ascii="Arial" w:eastAsia="Times New Roman" w:hAnsi="Arial" w:cs="Arial"/>
          <w:b/>
          <w:color w:val="443F35"/>
          <w:lang w:eastAsia="en-AU"/>
        </w:rPr>
      </w:pPr>
      <w:r>
        <w:rPr>
          <w:rFonts w:ascii="Arial" w:eastAsia="Times New Roman" w:hAnsi="Arial" w:cs="Arial"/>
          <w:b/>
          <w:color w:val="443F35"/>
          <w:lang w:eastAsia="en-AU"/>
        </w:rPr>
        <w:t>Exceptions</w:t>
      </w:r>
    </w:p>
    <w:p w14:paraId="5B116311" w14:textId="77777777" w:rsidR="00834446" w:rsidRDefault="00834446" w:rsidP="007A4573">
      <w:pPr>
        <w:spacing w:before="149" w:after="149" w:line="240" w:lineRule="auto"/>
        <w:jc w:val="both"/>
        <w:rPr>
          <w:rFonts w:ascii="Arial" w:eastAsia="Times New Roman" w:hAnsi="Arial" w:cs="Arial"/>
          <w:color w:val="443F35"/>
          <w:lang w:eastAsia="en-AU"/>
        </w:rPr>
      </w:pPr>
      <w:r>
        <w:rPr>
          <w:rFonts w:ascii="Arial" w:eastAsia="Times New Roman" w:hAnsi="Arial" w:cs="Arial"/>
          <w:color w:val="443F35"/>
          <w:lang w:eastAsia="en-AU"/>
        </w:rPr>
        <w:t>Exceptions will apply for loans to library members with special needs or where the cost of purchase of an item exceeds the reasonable cost of the Inter Library Loan itself.  Exceptions will apply as follows:</w:t>
      </w:r>
    </w:p>
    <w:p w14:paraId="45126B1A" w14:textId="77777777" w:rsidR="007A4573" w:rsidRDefault="007A4573" w:rsidP="00A905B3">
      <w:pPr>
        <w:spacing w:after="0" w:line="240" w:lineRule="auto"/>
        <w:ind w:left="720"/>
        <w:jc w:val="both"/>
        <w:rPr>
          <w:rFonts w:ascii="Arial" w:hAnsi="Arial" w:cs="Arial"/>
          <w:b/>
          <w:bCs/>
        </w:rPr>
      </w:pPr>
      <w:r>
        <w:rPr>
          <w:rFonts w:ascii="Arial" w:hAnsi="Arial" w:cs="Arial"/>
          <w:b/>
          <w:bCs/>
        </w:rPr>
        <w:t>DVDs</w:t>
      </w:r>
    </w:p>
    <w:p w14:paraId="6EA39BCF" w14:textId="77777777" w:rsidR="007A4573" w:rsidRPr="0075455B" w:rsidRDefault="007A4573" w:rsidP="0075455B">
      <w:pPr>
        <w:pStyle w:val="ListParagraph"/>
        <w:numPr>
          <w:ilvl w:val="0"/>
          <w:numId w:val="6"/>
        </w:numPr>
        <w:spacing w:after="0" w:line="240" w:lineRule="auto"/>
        <w:jc w:val="both"/>
        <w:rPr>
          <w:rFonts w:ascii="Arial" w:hAnsi="Arial" w:cs="Arial"/>
        </w:rPr>
      </w:pPr>
      <w:r w:rsidRPr="0075455B">
        <w:rPr>
          <w:rFonts w:ascii="Arial" w:hAnsi="Arial" w:cs="Arial"/>
        </w:rPr>
        <w:t xml:space="preserve">Required for education purposes and not available for purchase </w:t>
      </w:r>
    </w:p>
    <w:p w14:paraId="159D4C76" w14:textId="77777777" w:rsidR="007A4573" w:rsidRPr="0075455B" w:rsidRDefault="007A4573" w:rsidP="0075455B">
      <w:pPr>
        <w:pStyle w:val="ListParagraph"/>
        <w:numPr>
          <w:ilvl w:val="0"/>
          <w:numId w:val="6"/>
        </w:numPr>
        <w:spacing w:after="0" w:line="240" w:lineRule="auto"/>
        <w:jc w:val="both"/>
        <w:rPr>
          <w:rFonts w:ascii="Arial" w:hAnsi="Arial" w:cs="Arial"/>
        </w:rPr>
      </w:pPr>
      <w:r w:rsidRPr="0075455B">
        <w:rPr>
          <w:rFonts w:ascii="Arial" w:hAnsi="Arial" w:cs="Arial"/>
        </w:rPr>
        <w:t>DVD series where extensiveness of series is cost-prohibitive</w:t>
      </w:r>
    </w:p>
    <w:p w14:paraId="4E8B12DF" w14:textId="77777777" w:rsidR="00A905B3" w:rsidRPr="007A4573" w:rsidRDefault="00A905B3" w:rsidP="00A905B3">
      <w:pPr>
        <w:spacing w:after="0" w:line="240" w:lineRule="auto"/>
        <w:ind w:left="720"/>
        <w:jc w:val="both"/>
        <w:rPr>
          <w:rFonts w:ascii="Arial" w:hAnsi="Arial" w:cs="Arial"/>
        </w:rPr>
      </w:pPr>
    </w:p>
    <w:p w14:paraId="485FE435" w14:textId="77777777" w:rsidR="007A4573" w:rsidRDefault="007A4573" w:rsidP="00A905B3">
      <w:pPr>
        <w:spacing w:after="0" w:line="240" w:lineRule="auto"/>
        <w:ind w:left="720"/>
        <w:jc w:val="both"/>
        <w:rPr>
          <w:rFonts w:ascii="Arial" w:hAnsi="Arial" w:cs="Arial"/>
          <w:b/>
          <w:bCs/>
        </w:rPr>
      </w:pPr>
      <w:r>
        <w:rPr>
          <w:rFonts w:ascii="Arial" w:hAnsi="Arial" w:cs="Arial"/>
          <w:b/>
          <w:bCs/>
        </w:rPr>
        <w:t>Special needs</w:t>
      </w:r>
    </w:p>
    <w:p w14:paraId="21C28E03" w14:textId="77777777" w:rsidR="007A4573" w:rsidRDefault="007A4573" w:rsidP="007A4573">
      <w:pPr>
        <w:pStyle w:val="ListParagraph"/>
        <w:numPr>
          <w:ilvl w:val="0"/>
          <w:numId w:val="5"/>
        </w:numPr>
        <w:spacing w:after="0"/>
        <w:ind w:left="1434" w:hanging="357"/>
        <w:contextualSpacing w:val="0"/>
        <w:jc w:val="both"/>
        <w:rPr>
          <w:rFonts w:ascii="Arial" w:hAnsi="Arial" w:cs="Arial"/>
        </w:rPr>
      </w:pPr>
      <w:r>
        <w:rPr>
          <w:rFonts w:ascii="Arial" w:hAnsi="Arial" w:cs="Arial"/>
        </w:rPr>
        <w:t>Supply of Large Print and Audio for housebound customers</w:t>
      </w:r>
    </w:p>
    <w:p w14:paraId="3FCECAE1" w14:textId="77777777" w:rsidR="007A4573" w:rsidRDefault="007A4573" w:rsidP="007A4573">
      <w:pPr>
        <w:pStyle w:val="ListParagraph"/>
        <w:numPr>
          <w:ilvl w:val="0"/>
          <w:numId w:val="5"/>
        </w:numPr>
        <w:spacing w:after="0"/>
        <w:ind w:left="1434" w:hanging="357"/>
        <w:contextualSpacing w:val="0"/>
        <w:jc w:val="both"/>
        <w:rPr>
          <w:rFonts w:ascii="Arial" w:hAnsi="Arial" w:cs="Arial"/>
        </w:rPr>
      </w:pPr>
      <w:r>
        <w:rPr>
          <w:rFonts w:ascii="Arial" w:hAnsi="Arial" w:cs="Arial"/>
        </w:rPr>
        <w:t>Access to information for people with disabilities in a format that will enable them to access the information as readily as other people are able to access it, as per the Disability Service Regulation 2004</w:t>
      </w:r>
    </w:p>
    <w:p w14:paraId="7B49DFA5" w14:textId="77777777" w:rsidR="007A4573" w:rsidRPr="007A4573" w:rsidRDefault="007A4573" w:rsidP="007A4573">
      <w:pPr>
        <w:spacing w:after="0"/>
        <w:ind w:left="1434"/>
        <w:jc w:val="both"/>
        <w:rPr>
          <w:rFonts w:ascii="Arial" w:hAnsi="Arial" w:cs="Arial"/>
        </w:rPr>
      </w:pPr>
      <w:r w:rsidRPr="007A4573">
        <w:rPr>
          <w:rFonts w:ascii="Arial" w:hAnsi="Arial" w:cs="Arial"/>
        </w:rPr>
        <w:t xml:space="preserve"> </w:t>
      </w:r>
      <w:hyperlink r:id="rId7" w:history="1">
        <w:r w:rsidRPr="007A4573">
          <w:rPr>
            <w:rStyle w:val="Hyperlink"/>
            <w:rFonts w:ascii="Arial" w:hAnsi="Arial" w:cs="Arial"/>
          </w:rPr>
          <w:t>https://www.legislation.wa.gov.au/legislation/statutes.nsf/law_s36857.html</w:t>
        </w:r>
      </w:hyperlink>
      <w:r>
        <w:rPr>
          <w:rFonts w:ascii="Arial" w:hAnsi="Arial" w:cs="Arial"/>
        </w:rPr>
        <w:t xml:space="preserve"> </w:t>
      </w:r>
    </w:p>
    <w:p w14:paraId="5C15A8D6" w14:textId="77777777" w:rsidR="007A4573" w:rsidRDefault="007A4573" w:rsidP="007A4573">
      <w:pPr>
        <w:pStyle w:val="ListParagraph"/>
        <w:numPr>
          <w:ilvl w:val="0"/>
          <w:numId w:val="5"/>
        </w:numPr>
        <w:spacing w:after="0"/>
        <w:ind w:left="1434" w:hanging="357"/>
        <w:contextualSpacing w:val="0"/>
        <w:jc w:val="both"/>
        <w:rPr>
          <w:rFonts w:ascii="Arial" w:hAnsi="Arial" w:cs="Arial"/>
        </w:rPr>
      </w:pPr>
      <w:r>
        <w:rPr>
          <w:rFonts w:ascii="Arial" w:hAnsi="Arial" w:cs="Arial"/>
        </w:rPr>
        <w:t xml:space="preserve">Access to information for people from culturally and linguistically diverse (CALD) backgrounds - this includes access to all LOTE materials regardless of age, </w:t>
      </w:r>
      <w:r w:rsidRPr="007A4573">
        <w:rPr>
          <w:rFonts w:ascii="Arial" w:hAnsi="Arial" w:cs="Arial"/>
        </w:rPr>
        <w:t>as per the Multicultural statement, Multicultural Australia – united, strong and successful</w:t>
      </w:r>
    </w:p>
    <w:p w14:paraId="45FB0929" w14:textId="77777777" w:rsidR="007A4573" w:rsidRPr="007A4573" w:rsidRDefault="007A4573" w:rsidP="007A4573">
      <w:pPr>
        <w:spacing w:after="0"/>
        <w:ind w:left="1434"/>
        <w:jc w:val="both"/>
        <w:rPr>
          <w:rFonts w:ascii="Arial" w:hAnsi="Arial" w:cs="Arial"/>
        </w:rPr>
      </w:pPr>
      <w:r w:rsidRPr="007A4573">
        <w:rPr>
          <w:rFonts w:ascii="Arial" w:hAnsi="Arial" w:cs="Arial"/>
        </w:rPr>
        <w:t xml:space="preserve"> </w:t>
      </w:r>
      <w:hyperlink r:id="rId8" w:history="1">
        <w:r w:rsidR="0075455B">
          <w:rPr>
            <w:rStyle w:val="Hyperlink"/>
          </w:rPr>
          <w:t>https://www.homeaffairs.gov.au/about-us/our-portfolios/multicultural-affairs/about-multicultural-affairs/our-statement</w:t>
        </w:r>
      </w:hyperlink>
    </w:p>
    <w:p w14:paraId="4A9B478E" w14:textId="77777777" w:rsidR="007A4573" w:rsidRDefault="0075455B" w:rsidP="007A4573">
      <w:pPr>
        <w:pStyle w:val="ListParagraph"/>
        <w:numPr>
          <w:ilvl w:val="0"/>
          <w:numId w:val="5"/>
        </w:numPr>
        <w:spacing w:after="0"/>
        <w:ind w:left="1434" w:hanging="357"/>
        <w:contextualSpacing w:val="0"/>
        <w:jc w:val="both"/>
        <w:rPr>
          <w:rFonts w:ascii="Arial" w:hAnsi="Arial" w:cs="Arial"/>
        </w:rPr>
      </w:pPr>
      <w:r>
        <w:rPr>
          <w:rFonts w:ascii="Arial" w:hAnsi="Arial" w:cs="Arial"/>
        </w:rPr>
        <w:t>2019-20 s</w:t>
      </w:r>
      <w:r w:rsidR="007A4573">
        <w:rPr>
          <w:rFonts w:ascii="Arial" w:hAnsi="Arial" w:cs="Arial"/>
        </w:rPr>
        <w:t xml:space="preserve">mall non-metropolitan </w:t>
      </w:r>
      <w:r>
        <w:rPr>
          <w:rFonts w:ascii="Arial" w:hAnsi="Arial" w:cs="Arial"/>
        </w:rPr>
        <w:t>local governments</w:t>
      </w:r>
      <w:r w:rsidR="007A4573">
        <w:rPr>
          <w:rFonts w:ascii="Arial" w:hAnsi="Arial" w:cs="Arial"/>
        </w:rPr>
        <w:t xml:space="preserve"> with population less than </w:t>
      </w:r>
      <w:r w:rsidR="00D77E29">
        <w:rPr>
          <w:rFonts w:ascii="Arial" w:hAnsi="Arial" w:cs="Arial"/>
        </w:rPr>
        <w:t>1,</w:t>
      </w:r>
      <w:r>
        <w:rPr>
          <w:rFonts w:ascii="Arial" w:hAnsi="Arial" w:cs="Arial"/>
        </w:rPr>
        <w:t>5</w:t>
      </w:r>
      <w:r w:rsidR="00D77E29">
        <w:rPr>
          <w:rFonts w:ascii="Arial" w:hAnsi="Arial" w:cs="Arial"/>
        </w:rPr>
        <w:t>00</w:t>
      </w:r>
      <w:r w:rsidR="007A4573">
        <w:rPr>
          <w:rFonts w:ascii="Arial" w:hAnsi="Arial" w:cs="Arial"/>
        </w:rPr>
        <w:t xml:space="preserve"> as per list below:</w:t>
      </w:r>
    </w:p>
    <w:p w14:paraId="4214EE60" w14:textId="77777777" w:rsidR="00EC6023" w:rsidRPr="00EC6023" w:rsidRDefault="00EC6023" w:rsidP="00EC6023">
      <w:pPr>
        <w:spacing w:after="0"/>
        <w:ind w:left="1077"/>
        <w:jc w:val="both"/>
        <w:rPr>
          <w:rFonts w:ascii="Arial" w:hAnsi="Arial" w:cs="Arial"/>
        </w:rPr>
      </w:pPr>
    </w:p>
    <w:tbl>
      <w:tblPr>
        <w:tblW w:w="8582" w:type="dxa"/>
        <w:jc w:val="center"/>
        <w:tblLook w:val="04A0" w:firstRow="1" w:lastRow="0" w:firstColumn="1" w:lastColumn="0" w:noHBand="0" w:noVBand="1"/>
      </w:tblPr>
      <w:tblGrid>
        <w:gridCol w:w="2345"/>
        <w:gridCol w:w="2268"/>
        <w:gridCol w:w="2177"/>
        <w:gridCol w:w="1792"/>
      </w:tblGrid>
      <w:tr w:rsidR="00FB310A" w:rsidRPr="00650951" w14:paraId="21D3AD7C" w14:textId="77777777" w:rsidTr="00412AC0">
        <w:trPr>
          <w:trHeight w:val="300"/>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9FE8" w14:textId="77777777" w:rsidR="00FB310A" w:rsidRPr="00650951" w:rsidRDefault="00FB310A" w:rsidP="00C073EE">
            <w:pPr>
              <w:spacing w:after="0" w:line="240" w:lineRule="auto"/>
              <w:rPr>
                <w:rFonts w:ascii="Arial" w:hAnsi="Arial" w:cs="Arial"/>
              </w:rPr>
            </w:pPr>
            <w:r w:rsidRPr="00650951">
              <w:rPr>
                <w:rFonts w:ascii="Arial" w:hAnsi="Arial" w:cs="Arial"/>
              </w:rPr>
              <w:t>Beacon</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448689C" w14:textId="77777777" w:rsidR="00FB310A" w:rsidRPr="00650951" w:rsidRDefault="00FB310A" w:rsidP="00C57C15">
            <w:pPr>
              <w:spacing w:after="0" w:line="240" w:lineRule="auto"/>
              <w:rPr>
                <w:rFonts w:ascii="Arial" w:hAnsi="Arial" w:cs="Arial"/>
              </w:rPr>
            </w:pPr>
            <w:r w:rsidRPr="00650951">
              <w:rPr>
                <w:rFonts w:ascii="Arial" w:hAnsi="Arial" w:cs="Arial"/>
              </w:rPr>
              <w:t xml:space="preserve"> Dumbleyung  </w:t>
            </w:r>
          </w:p>
        </w:tc>
        <w:tc>
          <w:tcPr>
            <w:tcW w:w="2177" w:type="dxa"/>
            <w:tcBorders>
              <w:top w:val="single" w:sz="4" w:space="0" w:color="auto"/>
              <w:left w:val="nil"/>
              <w:bottom w:val="single" w:sz="4" w:space="0" w:color="auto"/>
              <w:right w:val="single" w:sz="4" w:space="0" w:color="auto"/>
            </w:tcBorders>
            <w:shd w:val="clear" w:color="auto" w:fill="auto"/>
            <w:noWrap/>
            <w:vAlign w:val="bottom"/>
          </w:tcPr>
          <w:p w14:paraId="48E22700" w14:textId="77777777" w:rsidR="00FB310A" w:rsidRPr="00650951" w:rsidRDefault="00FB310A" w:rsidP="00D45FAF">
            <w:pPr>
              <w:spacing w:after="0" w:line="240" w:lineRule="auto"/>
              <w:rPr>
                <w:rFonts w:ascii="Arial" w:hAnsi="Arial" w:cs="Arial"/>
              </w:rPr>
            </w:pPr>
            <w:r w:rsidRPr="00650951">
              <w:rPr>
                <w:rFonts w:ascii="Arial" w:hAnsi="Arial" w:cs="Arial"/>
              </w:rPr>
              <w:t xml:space="preserve">Leonora  </w:t>
            </w:r>
          </w:p>
        </w:tc>
        <w:tc>
          <w:tcPr>
            <w:tcW w:w="1792" w:type="dxa"/>
            <w:tcBorders>
              <w:top w:val="single" w:sz="4" w:space="0" w:color="auto"/>
              <w:left w:val="nil"/>
              <w:bottom w:val="single" w:sz="4" w:space="0" w:color="auto"/>
              <w:right w:val="single" w:sz="4" w:space="0" w:color="auto"/>
            </w:tcBorders>
            <w:shd w:val="clear" w:color="auto" w:fill="auto"/>
            <w:vAlign w:val="bottom"/>
          </w:tcPr>
          <w:p w14:paraId="26FF0E48" w14:textId="77777777" w:rsidR="00FB310A" w:rsidRPr="00650951" w:rsidRDefault="00FB310A" w:rsidP="00A53D77">
            <w:pPr>
              <w:spacing w:after="0" w:line="240" w:lineRule="auto"/>
              <w:rPr>
                <w:rFonts w:ascii="Arial" w:hAnsi="Arial" w:cs="Arial"/>
              </w:rPr>
            </w:pPr>
            <w:r w:rsidRPr="00650951">
              <w:rPr>
                <w:rFonts w:ascii="Arial" w:hAnsi="Arial" w:cs="Arial"/>
              </w:rPr>
              <w:t>Quairading</w:t>
            </w:r>
          </w:p>
        </w:tc>
      </w:tr>
      <w:tr w:rsidR="00FB310A" w:rsidRPr="00650951" w14:paraId="1A92C4B5"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50B332E8" w14:textId="77777777" w:rsidR="00FB310A" w:rsidRPr="00650951" w:rsidRDefault="00FB310A" w:rsidP="00C073EE">
            <w:pPr>
              <w:spacing w:after="0" w:line="240" w:lineRule="auto"/>
              <w:rPr>
                <w:rFonts w:ascii="Arial" w:hAnsi="Arial" w:cs="Arial"/>
              </w:rPr>
            </w:pPr>
            <w:r w:rsidRPr="00650951">
              <w:rPr>
                <w:rFonts w:ascii="Arial" w:hAnsi="Arial" w:cs="Arial"/>
              </w:rPr>
              <w:t>Bencubbin</w:t>
            </w:r>
          </w:p>
        </w:tc>
        <w:tc>
          <w:tcPr>
            <w:tcW w:w="2268" w:type="dxa"/>
            <w:tcBorders>
              <w:top w:val="nil"/>
              <w:left w:val="nil"/>
              <w:bottom w:val="single" w:sz="4" w:space="0" w:color="auto"/>
              <w:right w:val="single" w:sz="4" w:space="0" w:color="auto"/>
            </w:tcBorders>
            <w:shd w:val="clear" w:color="auto" w:fill="auto"/>
            <w:noWrap/>
            <w:vAlign w:val="bottom"/>
          </w:tcPr>
          <w:p w14:paraId="05B4C55A" w14:textId="77777777" w:rsidR="00FB310A" w:rsidRPr="00650951" w:rsidRDefault="00FB310A" w:rsidP="00C57C15">
            <w:pPr>
              <w:spacing w:after="0" w:line="240" w:lineRule="auto"/>
              <w:rPr>
                <w:rFonts w:ascii="Arial" w:hAnsi="Arial" w:cs="Arial"/>
              </w:rPr>
            </w:pPr>
            <w:r w:rsidRPr="00650951">
              <w:rPr>
                <w:rFonts w:ascii="Arial" w:hAnsi="Arial" w:cs="Arial"/>
              </w:rPr>
              <w:t xml:space="preserve"> Eneabba  </w:t>
            </w:r>
          </w:p>
        </w:tc>
        <w:tc>
          <w:tcPr>
            <w:tcW w:w="2177" w:type="dxa"/>
            <w:tcBorders>
              <w:top w:val="nil"/>
              <w:left w:val="nil"/>
              <w:bottom w:val="single" w:sz="4" w:space="0" w:color="auto"/>
              <w:right w:val="single" w:sz="4" w:space="0" w:color="auto"/>
            </w:tcBorders>
            <w:shd w:val="clear" w:color="auto" w:fill="auto"/>
            <w:noWrap/>
            <w:vAlign w:val="bottom"/>
          </w:tcPr>
          <w:p w14:paraId="0303C3B9" w14:textId="77777777" w:rsidR="00FB310A" w:rsidRPr="00650951" w:rsidRDefault="00FB310A" w:rsidP="00C57C15">
            <w:pPr>
              <w:spacing w:after="0" w:line="240" w:lineRule="auto"/>
              <w:rPr>
                <w:rFonts w:ascii="Arial" w:hAnsi="Arial" w:cs="Arial"/>
              </w:rPr>
            </w:pPr>
            <w:r w:rsidRPr="00650951">
              <w:rPr>
                <w:rFonts w:ascii="Arial" w:hAnsi="Arial" w:cs="Arial"/>
              </w:rPr>
              <w:t>Meekatharra</w:t>
            </w:r>
          </w:p>
        </w:tc>
        <w:tc>
          <w:tcPr>
            <w:tcW w:w="1792" w:type="dxa"/>
            <w:tcBorders>
              <w:top w:val="nil"/>
              <w:left w:val="nil"/>
              <w:bottom w:val="single" w:sz="4" w:space="0" w:color="auto"/>
              <w:right w:val="single" w:sz="4" w:space="0" w:color="auto"/>
            </w:tcBorders>
            <w:shd w:val="clear" w:color="auto" w:fill="auto"/>
            <w:vAlign w:val="bottom"/>
          </w:tcPr>
          <w:p w14:paraId="42784242" w14:textId="77777777" w:rsidR="00FB310A" w:rsidRPr="00650951" w:rsidRDefault="00FB310A" w:rsidP="00A53D77">
            <w:pPr>
              <w:spacing w:after="0" w:line="240" w:lineRule="auto"/>
              <w:rPr>
                <w:rFonts w:ascii="Arial" w:hAnsi="Arial" w:cs="Arial"/>
              </w:rPr>
            </w:pPr>
            <w:r w:rsidRPr="00650951">
              <w:rPr>
                <w:rFonts w:ascii="Arial" w:hAnsi="Arial" w:cs="Arial"/>
              </w:rPr>
              <w:t>Sandstone</w:t>
            </w:r>
          </w:p>
        </w:tc>
      </w:tr>
      <w:tr w:rsidR="00FB310A" w:rsidRPr="00650951" w14:paraId="4ED2D7AF" w14:textId="77777777" w:rsidTr="00412AC0">
        <w:trPr>
          <w:trHeight w:hRule="exact" w:val="315"/>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B911F5C" w14:textId="77777777" w:rsidR="00FB310A" w:rsidRPr="00650951" w:rsidRDefault="00FB310A" w:rsidP="00C073EE">
            <w:pPr>
              <w:spacing w:after="0" w:line="240" w:lineRule="auto"/>
              <w:rPr>
                <w:rFonts w:ascii="Arial" w:hAnsi="Arial" w:cs="Arial"/>
              </w:rPr>
            </w:pPr>
            <w:r w:rsidRPr="00650951">
              <w:rPr>
                <w:rFonts w:ascii="Arial" w:hAnsi="Arial" w:cs="Arial"/>
              </w:rPr>
              <w:t>Bolgart</w:t>
            </w:r>
          </w:p>
        </w:tc>
        <w:tc>
          <w:tcPr>
            <w:tcW w:w="2268" w:type="dxa"/>
            <w:tcBorders>
              <w:top w:val="nil"/>
              <w:left w:val="nil"/>
              <w:bottom w:val="single" w:sz="4" w:space="0" w:color="auto"/>
              <w:right w:val="single" w:sz="4" w:space="0" w:color="auto"/>
            </w:tcBorders>
            <w:shd w:val="clear" w:color="auto" w:fill="auto"/>
            <w:noWrap/>
            <w:vAlign w:val="bottom"/>
          </w:tcPr>
          <w:p w14:paraId="596CCA76" w14:textId="77777777" w:rsidR="00FB310A" w:rsidRPr="00650951" w:rsidRDefault="00FB310A" w:rsidP="00C57C15">
            <w:pPr>
              <w:spacing w:after="0" w:line="240" w:lineRule="auto"/>
              <w:rPr>
                <w:rFonts w:ascii="Arial" w:hAnsi="Arial" w:cs="Arial"/>
              </w:rPr>
            </w:pPr>
            <w:r w:rsidRPr="00650951">
              <w:rPr>
                <w:rFonts w:ascii="Arial" w:hAnsi="Arial" w:cs="Arial"/>
              </w:rPr>
              <w:t xml:space="preserve"> Frankland</w:t>
            </w:r>
          </w:p>
        </w:tc>
        <w:tc>
          <w:tcPr>
            <w:tcW w:w="2177" w:type="dxa"/>
            <w:tcBorders>
              <w:top w:val="nil"/>
              <w:left w:val="nil"/>
              <w:bottom w:val="single" w:sz="4" w:space="0" w:color="auto"/>
              <w:right w:val="single" w:sz="4" w:space="0" w:color="auto"/>
            </w:tcBorders>
            <w:shd w:val="clear" w:color="auto" w:fill="auto"/>
            <w:noWrap/>
            <w:vAlign w:val="bottom"/>
          </w:tcPr>
          <w:p w14:paraId="3D9FF9FE" w14:textId="77777777" w:rsidR="00FB310A" w:rsidRPr="00650951" w:rsidRDefault="00FB310A" w:rsidP="00C57C15">
            <w:pPr>
              <w:spacing w:after="0" w:line="240" w:lineRule="auto"/>
              <w:rPr>
                <w:rFonts w:ascii="Arial" w:hAnsi="Arial" w:cs="Arial"/>
              </w:rPr>
            </w:pPr>
            <w:r w:rsidRPr="00650951">
              <w:rPr>
                <w:rFonts w:ascii="Arial" w:hAnsi="Arial" w:cs="Arial"/>
              </w:rPr>
              <w:t xml:space="preserve"> Menzies</w:t>
            </w:r>
          </w:p>
        </w:tc>
        <w:tc>
          <w:tcPr>
            <w:tcW w:w="1792" w:type="dxa"/>
            <w:tcBorders>
              <w:top w:val="nil"/>
              <w:left w:val="nil"/>
              <w:bottom w:val="single" w:sz="4" w:space="0" w:color="auto"/>
              <w:right w:val="single" w:sz="4" w:space="0" w:color="auto"/>
            </w:tcBorders>
            <w:shd w:val="clear" w:color="auto" w:fill="auto"/>
            <w:vAlign w:val="bottom"/>
          </w:tcPr>
          <w:p w14:paraId="3D46590B" w14:textId="77777777" w:rsidR="00FB310A" w:rsidRPr="00650951" w:rsidRDefault="00FB310A" w:rsidP="00A53D77">
            <w:pPr>
              <w:spacing w:after="0" w:line="240" w:lineRule="auto"/>
              <w:rPr>
                <w:rFonts w:ascii="Arial" w:hAnsi="Arial" w:cs="Arial"/>
              </w:rPr>
            </w:pPr>
            <w:r w:rsidRPr="00650951">
              <w:rPr>
                <w:rFonts w:ascii="Arial" w:hAnsi="Arial" w:cs="Arial"/>
              </w:rPr>
              <w:t>Shark Bay</w:t>
            </w:r>
          </w:p>
        </w:tc>
      </w:tr>
      <w:tr w:rsidR="00FB310A" w:rsidRPr="00650951" w14:paraId="697A1590"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9A92281" w14:textId="77777777" w:rsidR="00FB310A" w:rsidRPr="00650951" w:rsidRDefault="00FB310A" w:rsidP="00C073EE">
            <w:pPr>
              <w:spacing w:after="0" w:line="240" w:lineRule="auto"/>
              <w:rPr>
                <w:rFonts w:ascii="Arial" w:hAnsi="Arial" w:cs="Arial"/>
              </w:rPr>
            </w:pPr>
            <w:r w:rsidRPr="00650951">
              <w:rPr>
                <w:rFonts w:ascii="Arial" w:hAnsi="Arial" w:cs="Arial"/>
              </w:rPr>
              <w:t xml:space="preserve">Bremer Bay </w:t>
            </w:r>
          </w:p>
        </w:tc>
        <w:tc>
          <w:tcPr>
            <w:tcW w:w="2268" w:type="dxa"/>
            <w:tcBorders>
              <w:top w:val="nil"/>
              <w:left w:val="nil"/>
              <w:bottom w:val="single" w:sz="4" w:space="0" w:color="auto"/>
              <w:right w:val="single" w:sz="4" w:space="0" w:color="auto"/>
            </w:tcBorders>
            <w:shd w:val="clear" w:color="auto" w:fill="auto"/>
            <w:noWrap/>
            <w:vAlign w:val="bottom"/>
          </w:tcPr>
          <w:p w14:paraId="389D5EBE" w14:textId="77777777" w:rsidR="00FB310A" w:rsidRPr="00650951" w:rsidRDefault="00FB310A" w:rsidP="00C57C15">
            <w:pPr>
              <w:spacing w:after="0" w:line="240" w:lineRule="auto"/>
              <w:rPr>
                <w:rFonts w:ascii="Arial" w:hAnsi="Arial" w:cs="Arial"/>
              </w:rPr>
            </w:pPr>
            <w:r w:rsidRPr="00650951">
              <w:rPr>
                <w:rFonts w:ascii="Arial" w:hAnsi="Arial" w:cs="Arial"/>
              </w:rPr>
              <w:t>Gascoyne  Junction</w:t>
            </w:r>
          </w:p>
        </w:tc>
        <w:tc>
          <w:tcPr>
            <w:tcW w:w="2177" w:type="dxa"/>
            <w:tcBorders>
              <w:top w:val="nil"/>
              <w:left w:val="nil"/>
              <w:bottom w:val="single" w:sz="4" w:space="0" w:color="auto"/>
              <w:right w:val="single" w:sz="4" w:space="0" w:color="auto"/>
            </w:tcBorders>
            <w:shd w:val="clear" w:color="auto" w:fill="auto"/>
            <w:noWrap/>
            <w:vAlign w:val="bottom"/>
          </w:tcPr>
          <w:p w14:paraId="08487B7D" w14:textId="77777777" w:rsidR="00FB310A" w:rsidRPr="00650951" w:rsidRDefault="00FB310A" w:rsidP="00C57C15">
            <w:pPr>
              <w:spacing w:after="0" w:line="240" w:lineRule="auto"/>
              <w:rPr>
                <w:rFonts w:ascii="Arial" w:hAnsi="Arial" w:cs="Arial"/>
              </w:rPr>
            </w:pPr>
            <w:r w:rsidRPr="00650951">
              <w:rPr>
                <w:rFonts w:ascii="Arial" w:hAnsi="Arial" w:cs="Arial"/>
              </w:rPr>
              <w:t>Mingenew</w:t>
            </w:r>
          </w:p>
        </w:tc>
        <w:tc>
          <w:tcPr>
            <w:tcW w:w="1792" w:type="dxa"/>
            <w:tcBorders>
              <w:top w:val="nil"/>
              <w:left w:val="nil"/>
              <w:bottom w:val="single" w:sz="4" w:space="0" w:color="auto"/>
              <w:right w:val="single" w:sz="4" w:space="0" w:color="auto"/>
            </w:tcBorders>
            <w:shd w:val="clear" w:color="auto" w:fill="auto"/>
            <w:vAlign w:val="bottom"/>
          </w:tcPr>
          <w:p w14:paraId="5FB6236E" w14:textId="77777777" w:rsidR="00FB310A" w:rsidRPr="00650951" w:rsidRDefault="00FB310A" w:rsidP="00A53D77">
            <w:pPr>
              <w:spacing w:after="0" w:line="240" w:lineRule="auto"/>
              <w:rPr>
                <w:rFonts w:ascii="Arial" w:hAnsi="Arial" w:cs="Arial"/>
              </w:rPr>
            </w:pPr>
            <w:r w:rsidRPr="00650951">
              <w:rPr>
                <w:rFonts w:ascii="Arial" w:hAnsi="Arial" w:cs="Arial"/>
              </w:rPr>
              <w:t>Southern Cross</w:t>
            </w:r>
          </w:p>
        </w:tc>
      </w:tr>
      <w:tr w:rsidR="00FB310A" w:rsidRPr="00650951" w14:paraId="7BD2EED7"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0B9A3704" w14:textId="77777777" w:rsidR="00FB310A" w:rsidRPr="00650951" w:rsidRDefault="00FB310A" w:rsidP="00C57C15">
            <w:pPr>
              <w:spacing w:after="0" w:line="240" w:lineRule="auto"/>
              <w:rPr>
                <w:rFonts w:ascii="Arial" w:hAnsi="Arial" w:cs="Arial"/>
              </w:rPr>
            </w:pPr>
            <w:r w:rsidRPr="00650951">
              <w:rPr>
                <w:rFonts w:ascii="Arial" w:hAnsi="Arial" w:cs="Arial"/>
              </w:rPr>
              <w:t xml:space="preserve">Brookton </w:t>
            </w:r>
          </w:p>
        </w:tc>
        <w:tc>
          <w:tcPr>
            <w:tcW w:w="2268" w:type="dxa"/>
            <w:tcBorders>
              <w:top w:val="nil"/>
              <w:left w:val="nil"/>
              <w:bottom w:val="single" w:sz="4" w:space="0" w:color="auto"/>
              <w:right w:val="single" w:sz="4" w:space="0" w:color="auto"/>
            </w:tcBorders>
            <w:shd w:val="clear" w:color="auto" w:fill="auto"/>
            <w:noWrap/>
            <w:vAlign w:val="bottom"/>
          </w:tcPr>
          <w:p w14:paraId="363D580A" w14:textId="77777777" w:rsidR="00FB310A" w:rsidRPr="00650951" w:rsidRDefault="00FB310A" w:rsidP="00C57C15">
            <w:pPr>
              <w:spacing w:after="0" w:line="240" w:lineRule="auto"/>
              <w:rPr>
                <w:rFonts w:ascii="Arial" w:hAnsi="Arial" w:cs="Arial"/>
              </w:rPr>
            </w:pPr>
            <w:r w:rsidRPr="00650951">
              <w:rPr>
                <w:rFonts w:ascii="Arial" w:hAnsi="Arial" w:cs="Arial"/>
              </w:rPr>
              <w:t>Gnowangerup</w:t>
            </w:r>
          </w:p>
        </w:tc>
        <w:tc>
          <w:tcPr>
            <w:tcW w:w="2177" w:type="dxa"/>
            <w:tcBorders>
              <w:top w:val="nil"/>
              <w:left w:val="nil"/>
              <w:bottom w:val="single" w:sz="4" w:space="0" w:color="auto"/>
              <w:right w:val="single" w:sz="4" w:space="0" w:color="auto"/>
            </w:tcBorders>
            <w:shd w:val="clear" w:color="auto" w:fill="auto"/>
            <w:noWrap/>
            <w:vAlign w:val="bottom"/>
          </w:tcPr>
          <w:p w14:paraId="6A674B53" w14:textId="77777777" w:rsidR="00FB310A" w:rsidRPr="00650951" w:rsidRDefault="00FB310A" w:rsidP="00C57C15">
            <w:pPr>
              <w:spacing w:after="0" w:line="240" w:lineRule="auto"/>
              <w:rPr>
                <w:rFonts w:ascii="Arial" w:hAnsi="Arial" w:cs="Arial"/>
              </w:rPr>
            </w:pPr>
            <w:r w:rsidRPr="00650951">
              <w:rPr>
                <w:rFonts w:ascii="Arial" w:hAnsi="Arial" w:cs="Arial"/>
              </w:rPr>
              <w:t>Mogumber</w:t>
            </w:r>
          </w:p>
        </w:tc>
        <w:tc>
          <w:tcPr>
            <w:tcW w:w="1792" w:type="dxa"/>
            <w:tcBorders>
              <w:top w:val="nil"/>
              <w:left w:val="nil"/>
              <w:bottom w:val="single" w:sz="4" w:space="0" w:color="auto"/>
              <w:right w:val="single" w:sz="4" w:space="0" w:color="auto"/>
            </w:tcBorders>
            <w:shd w:val="clear" w:color="auto" w:fill="auto"/>
            <w:vAlign w:val="bottom"/>
          </w:tcPr>
          <w:p w14:paraId="17C1AB3D" w14:textId="77777777" w:rsidR="00FB310A" w:rsidRPr="00650951" w:rsidRDefault="00FB310A" w:rsidP="00A53D77">
            <w:pPr>
              <w:spacing w:after="0" w:line="240" w:lineRule="auto"/>
              <w:rPr>
                <w:rFonts w:ascii="Arial" w:hAnsi="Arial" w:cs="Arial"/>
              </w:rPr>
            </w:pPr>
            <w:r w:rsidRPr="00650951">
              <w:rPr>
                <w:rFonts w:ascii="Arial" w:hAnsi="Arial" w:cs="Arial"/>
              </w:rPr>
              <w:t>Tambellup</w:t>
            </w:r>
          </w:p>
        </w:tc>
      </w:tr>
      <w:tr w:rsidR="00FB310A" w:rsidRPr="00650951" w14:paraId="0FA1700C"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6621AA56" w14:textId="77777777" w:rsidR="00FB310A" w:rsidRPr="00650951" w:rsidRDefault="00FB310A" w:rsidP="00C57C15">
            <w:pPr>
              <w:spacing w:after="0" w:line="240" w:lineRule="auto"/>
              <w:rPr>
                <w:rFonts w:ascii="Arial" w:hAnsi="Arial" w:cs="Arial"/>
              </w:rPr>
            </w:pPr>
            <w:r w:rsidRPr="00650951">
              <w:rPr>
                <w:rFonts w:ascii="Arial" w:hAnsi="Arial" w:cs="Arial"/>
              </w:rPr>
              <w:t>Broomehill</w:t>
            </w:r>
          </w:p>
        </w:tc>
        <w:tc>
          <w:tcPr>
            <w:tcW w:w="2268" w:type="dxa"/>
            <w:tcBorders>
              <w:top w:val="nil"/>
              <w:left w:val="nil"/>
              <w:bottom w:val="single" w:sz="4" w:space="0" w:color="auto"/>
              <w:right w:val="single" w:sz="4" w:space="0" w:color="auto"/>
            </w:tcBorders>
            <w:shd w:val="clear" w:color="auto" w:fill="auto"/>
            <w:noWrap/>
            <w:vAlign w:val="bottom"/>
          </w:tcPr>
          <w:p w14:paraId="34908560" w14:textId="77777777" w:rsidR="00FB310A" w:rsidRPr="00650951" w:rsidRDefault="00FB310A" w:rsidP="00D45FAF">
            <w:pPr>
              <w:spacing w:after="0" w:line="240" w:lineRule="auto"/>
              <w:rPr>
                <w:rFonts w:ascii="Arial" w:hAnsi="Arial" w:cs="Arial"/>
              </w:rPr>
            </w:pPr>
            <w:r w:rsidRPr="00650951">
              <w:rPr>
                <w:rFonts w:ascii="Arial" w:hAnsi="Arial" w:cs="Arial"/>
              </w:rPr>
              <w:t xml:space="preserve">Goomalling </w:t>
            </w:r>
          </w:p>
        </w:tc>
        <w:tc>
          <w:tcPr>
            <w:tcW w:w="2177" w:type="dxa"/>
            <w:tcBorders>
              <w:top w:val="nil"/>
              <w:left w:val="nil"/>
              <w:bottom w:val="single" w:sz="4" w:space="0" w:color="auto"/>
              <w:right w:val="single" w:sz="4" w:space="0" w:color="auto"/>
            </w:tcBorders>
            <w:shd w:val="clear" w:color="auto" w:fill="auto"/>
            <w:noWrap/>
            <w:vAlign w:val="bottom"/>
          </w:tcPr>
          <w:p w14:paraId="27598F70" w14:textId="77777777" w:rsidR="00FB310A" w:rsidRPr="00650951" w:rsidRDefault="00FB310A" w:rsidP="00C57C15">
            <w:pPr>
              <w:spacing w:after="0" w:line="240" w:lineRule="auto"/>
              <w:rPr>
                <w:rFonts w:ascii="Arial" w:hAnsi="Arial" w:cs="Arial"/>
              </w:rPr>
            </w:pPr>
            <w:r w:rsidRPr="00650951">
              <w:rPr>
                <w:rFonts w:ascii="Arial" w:hAnsi="Arial" w:cs="Arial"/>
              </w:rPr>
              <w:t>Morawa</w:t>
            </w:r>
          </w:p>
        </w:tc>
        <w:tc>
          <w:tcPr>
            <w:tcW w:w="1792" w:type="dxa"/>
            <w:tcBorders>
              <w:top w:val="nil"/>
              <w:left w:val="nil"/>
              <w:bottom w:val="single" w:sz="4" w:space="0" w:color="auto"/>
              <w:right w:val="single" w:sz="4" w:space="0" w:color="auto"/>
            </w:tcBorders>
            <w:shd w:val="clear" w:color="auto" w:fill="auto"/>
            <w:vAlign w:val="bottom"/>
          </w:tcPr>
          <w:p w14:paraId="31E0942E" w14:textId="77777777" w:rsidR="00FB310A" w:rsidRPr="00650951" w:rsidRDefault="00FB310A" w:rsidP="00A53D77">
            <w:pPr>
              <w:spacing w:after="0" w:line="240" w:lineRule="auto"/>
              <w:rPr>
                <w:rFonts w:ascii="Arial" w:hAnsi="Arial" w:cs="Arial"/>
              </w:rPr>
            </w:pPr>
            <w:r w:rsidRPr="00650951">
              <w:rPr>
                <w:rFonts w:ascii="Arial" w:hAnsi="Arial" w:cs="Arial"/>
              </w:rPr>
              <w:t>Tammin</w:t>
            </w:r>
          </w:p>
        </w:tc>
      </w:tr>
      <w:tr w:rsidR="00FB310A" w:rsidRPr="00650951" w14:paraId="1FECCFA7"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3F542CD7" w14:textId="77777777" w:rsidR="00FB310A" w:rsidRPr="00650951" w:rsidRDefault="00FB310A" w:rsidP="00C57C15">
            <w:pPr>
              <w:spacing w:after="0" w:line="240" w:lineRule="auto"/>
              <w:rPr>
                <w:rFonts w:ascii="Arial" w:hAnsi="Arial" w:cs="Arial"/>
              </w:rPr>
            </w:pPr>
            <w:r w:rsidRPr="00650951">
              <w:rPr>
                <w:rFonts w:ascii="Arial" w:hAnsi="Arial" w:cs="Arial"/>
              </w:rPr>
              <w:t xml:space="preserve">Bruce Rock </w:t>
            </w:r>
          </w:p>
        </w:tc>
        <w:tc>
          <w:tcPr>
            <w:tcW w:w="2268" w:type="dxa"/>
            <w:tcBorders>
              <w:top w:val="nil"/>
              <w:left w:val="nil"/>
              <w:bottom w:val="single" w:sz="4" w:space="0" w:color="auto"/>
              <w:right w:val="single" w:sz="4" w:space="0" w:color="auto"/>
            </w:tcBorders>
            <w:shd w:val="clear" w:color="auto" w:fill="auto"/>
            <w:noWrap/>
            <w:vAlign w:val="bottom"/>
          </w:tcPr>
          <w:p w14:paraId="1B48FB97" w14:textId="77777777" w:rsidR="00FB310A" w:rsidRPr="00650951" w:rsidRDefault="00FB310A" w:rsidP="00C57C15">
            <w:pPr>
              <w:spacing w:after="0" w:line="240" w:lineRule="auto"/>
              <w:rPr>
                <w:rFonts w:ascii="Arial" w:hAnsi="Arial" w:cs="Arial"/>
              </w:rPr>
            </w:pPr>
            <w:r w:rsidRPr="00650951">
              <w:rPr>
                <w:rFonts w:ascii="Arial" w:hAnsi="Arial" w:cs="Arial"/>
              </w:rPr>
              <w:t>Greenhead</w:t>
            </w:r>
          </w:p>
        </w:tc>
        <w:tc>
          <w:tcPr>
            <w:tcW w:w="2177" w:type="dxa"/>
            <w:tcBorders>
              <w:top w:val="nil"/>
              <w:left w:val="nil"/>
              <w:bottom w:val="single" w:sz="4" w:space="0" w:color="auto"/>
              <w:right w:val="single" w:sz="4" w:space="0" w:color="auto"/>
            </w:tcBorders>
            <w:shd w:val="clear" w:color="auto" w:fill="auto"/>
            <w:noWrap/>
            <w:vAlign w:val="bottom"/>
          </w:tcPr>
          <w:p w14:paraId="59E88E45" w14:textId="77777777" w:rsidR="00FB310A" w:rsidRPr="00650951" w:rsidRDefault="00FB310A" w:rsidP="00C57C15">
            <w:pPr>
              <w:spacing w:after="0" w:line="240" w:lineRule="auto"/>
              <w:rPr>
                <w:rFonts w:ascii="Arial" w:hAnsi="Arial" w:cs="Arial"/>
              </w:rPr>
            </w:pPr>
            <w:r w:rsidRPr="00650951">
              <w:rPr>
                <w:rFonts w:ascii="Arial" w:hAnsi="Arial" w:cs="Arial"/>
              </w:rPr>
              <w:t>Mount Magnet</w:t>
            </w:r>
          </w:p>
        </w:tc>
        <w:tc>
          <w:tcPr>
            <w:tcW w:w="1792" w:type="dxa"/>
            <w:tcBorders>
              <w:top w:val="nil"/>
              <w:left w:val="nil"/>
              <w:bottom w:val="single" w:sz="4" w:space="0" w:color="auto"/>
              <w:right w:val="single" w:sz="4" w:space="0" w:color="auto"/>
            </w:tcBorders>
            <w:shd w:val="clear" w:color="auto" w:fill="auto"/>
            <w:vAlign w:val="bottom"/>
          </w:tcPr>
          <w:p w14:paraId="49A6D2AB" w14:textId="77777777" w:rsidR="00FB310A" w:rsidRPr="00650951" w:rsidRDefault="00FB310A" w:rsidP="00A53D77">
            <w:pPr>
              <w:spacing w:after="0" w:line="240" w:lineRule="auto"/>
              <w:rPr>
                <w:rFonts w:ascii="Arial" w:hAnsi="Arial" w:cs="Arial"/>
              </w:rPr>
            </w:pPr>
            <w:r w:rsidRPr="00650951">
              <w:rPr>
                <w:rFonts w:ascii="Arial" w:hAnsi="Arial" w:cs="Arial"/>
              </w:rPr>
              <w:t xml:space="preserve">Three Springs </w:t>
            </w:r>
          </w:p>
        </w:tc>
      </w:tr>
      <w:tr w:rsidR="00FB310A" w:rsidRPr="00650951" w14:paraId="10FACD3B"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5AE6F1DD" w14:textId="77777777" w:rsidR="00FB310A" w:rsidRPr="00650951" w:rsidRDefault="00FB310A" w:rsidP="00C57C15">
            <w:pPr>
              <w:spacing w:after="0" w:line="240" w:lineRule="auto"/>
              <w:rPr>
                <w:rFonts w:ascii="Arial" w:hAnsi="Arial" w:cs="Arial"/>
              </w:rPr>
            </w:pPr>
            <w:r w:rsidRPr="00650951">
              <w:rPr>
                <w:rFonts w:ascii="Arial" w:hAnsi="Arial" w:cs="Arial"/>
              </w:rPr>
              <w:t>Calingiri</w:t>
            </w:r>
          </w:p>
        </w:tc>
        <w:tc>
          <w:tcPr>
            <w:tcW w:w="2268" w:type="dxa"/>
            <w:tcBorders>
              <w:top w:val="nil"/>
              <w:left w:val="nil"/>
              <w:bottom w:val="single" w:sz="4" w:space="0" w:color="auto"/>
              <w:right w:val="single" w:sz="4" w:space="0" w:color="auto"/>
            </w:tcBorders>
            <w:shd w:val="clear" w:color="auto" w:fill="auto"/>
            <w:noWrap/>
            <w:vAlign w:val="bottom"/>
          </w:tcPr>
          <w:p w14:paraId="68D98DF7" w14:textId="77777777" w:rsidR="00FB310A" w:rsidRPr="00650951" w:rsidRDefault="00FB310A" w:rsidP="00C57C15">
            <w:pPr>
              <w:spacing w:after="0" w:line="240" w:lineRule="auto"/>
              <w:rPr>
                <w:rFonts w:ascii="Arial" w:hAnsi="Arial" w:cs="Arial"/>
              </w:rPr>
            </w:pPr>
            <w:r w:rsidRPr="00650951">
              <w:rPr>
                <w:rFonts w:ascii="Arial" w:hAnsi="Arial" w:cs="Arial"/>
              </w:rPr>
              <w:t>Hyden</w:t>
            </w:r>
          </w:p>
        </w:tc>
        <w:tc>
          <w:tcPr>
            <w:tcW w:w="2177" w:type="dxa"/>
            <w:tcBorders>
              <w:top w:val="nil"/>
              <w:left w:val="nil"/>
              <w:bottom w:val="single" w:sz="4" w:space="0" w:color="auto"/>
              <w:right w:val="single" w:sz="4" w:space="0" w:color="auto"/>
            </w:tcBorders>
            <w:shd w:val="clear" w:color="auto" w:fill="auto"/>
            <w:noWrap/>
            <w:vAlign w:val="bottom"/>
          </w:tcPr>
          <w:p w14:paraId="7D281F08" w14:textId="77777777" w:rsidR="00FB310A" w:rsidRPr="00650951" w:rsidRDefault="00FB310A" w:rsidP="00C57C15">
            <w:pPr>
              <w:spacing w:after="0" w:line="240" w:lineRule="auto"/>
              <w:rPr>
                <w:rFonts w:ascii="Arial" w:hAnsi="Arial" w:cs="Arial"/>
              </w:rPr>
            </w:pPr>
            <w:r w:rsidRPr="00650951">
              <w:rPr>
                <w:rFonts w:ascii="Arial" w:hAnsi="Arial" w:cs="Arial"/>
              </w:rPr>
              <w:t>Mukinbudin</w:t>
            </w:r>
          </w:p>
        </w:tc>
        <w:tc>
          <w:tcPr>
            <w:tcW w:w="1792" w:type="dxa"/>
            <w:tcBorders>
              <w:top w:val="nil"/>
              <w:left w:val="nil"/>
              <w:bottom w:val="single" w:sz="4" w:space="0" w:color="auto"/>
              <w:right w:val="single" w:sz="4" w:space="0" w:color="auto"/>
            </w:tcBorders>
            <w:shd w:val="clear" w:color="auto" w:fill="auto"/>
            <w:vAlign w:val="bottom"/>
          </w:tcPr>
          <w:p w14:paraId="073B821A" w14:textId="77777777" w:rsidR="00FB310A" w:rsidRPr="00650951" w:rsidRDefault="00FB310A" w:rsidP="00A53D77">
            <w:pPr>
              <w:spacing w:after="0" w:line="240" w:lineRule="auto"/>
              <w:rPr>
                <w:rFonts w:ascii="Arial" w:hAnsi="Arial" w:cs="Arial"/>
              </w:rPr>
            </w:pPr>
            <w:r w:rsidRPr="00650951">
              <w:rPr>
                <w:rFonts w:ascii="Arial" w:hAnsi="Arial" w:cs="Arial"/>
              </w:rPr>
              <w:t>Trayning</w:t>
            </w:r>
          </w:p>
        </w:tc>
      </w:tr>
      <w:tr w:rsidR="00FB310A" w:rsidRPr="00650951" w14:paraId="143BE8C0"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00A0033D" w14:textId="77777777" w:rsidR="00FB310A" w:rsidRPr="00650951" w:rsidRDefault="00FB310A" w:rsidP="00C57C15">
            <w:pPr>
              <w:spacing w:after="0" w:line="240" w:lineRule="auto"/>
              <w:rPr>
                <w:rFonts w:ascii="Arial" w:hAnsi="Arial" w:cs="Arial"/>
              </w:rPr>
            </w:pPr>
            <w:r w:rsidRPr="00650951">
              <w:rPr>
                <w:rFonts w:ascii="Arial" w:hAnsi="Arial" w:cs="Arial"/>
              </w:rPr>
              <w:t>Carnamah</w:t>
            </w:r>
          </w:p>
        </w:tc>
        <w:tc>
          <w:tcPr>
            <w:tcW w:w="2268" w:type="dxa"/>
            <w:tcBorders>
              <w:top w:val="nil"/>
              <w:left w:val="nil"/>
              <w:bottom w:val="single" w:sz="4" w:space="0" w:color="auto"/>
              <w:right w:val="single" w:sz="4" w:space="0" w:color="auto"/>
            </w:tcBorders>
            <w:shd w:val="clear" w:color="auto" w:fill="auto"/>
            <w:noWrap/>
            <w:vAlign w:val="bottom"/>
          </w:tcPr>
          <w:p w14:paraId="15A8F47C" w14:textId="77777777" w:rsidR="00FB310A" w:rsidRPr="00650951" w:rsidRDefault="00FB310A" w:rsidP="00C57C15">
            <w:pPr>
              <w:spacing w:after="0" w:line="240" w:lineRule="auto"/>
              <w:rPr>
                <w:rFonts w:ascii="Arial" w:hAnsi="Arial" w:cs="Arial"/>
              </w:rPr>
            </w:pPr>
            <w:r w:rsidRPr="00650951">
              <w:rPr>
                <w:rFonts w:ascii="Arial" w:hAnsi="Arial" w:cs="Arial"/>
              </w:rPr>
              <w:t>Jerramungup</w:t>
            </w:r>
          </w:p>
        </w:tc>
        <w:tc>
          <w:tcPr>
            <w:tcW w:w="2177" w:type="dxa"/>
            <w:tcBorders>
              <w:top w:val="nil"/>
              <w:left w:val="nil"/>
              <w:bottom w:val="single" w:sz="4" w:space="0" w:color="auto"/>
              <w:right w:val="single" w:sz="4" w:space="0" w:color="auto"/>
            </w:tcBorders>
            <w:shd w:val="clear" w:color="auto" w:fill="auto"/>
            <w:noWrap/>
            <w:vAlign w:val="bottom"/>
          </w:tcPr>
          <w:p w14:paraId="0DB7EACE" w14:textId="77777777" w:rsidR="00FB310A" w:rsidRPr="00650951" w:rsidRDefault="00FB310A" w:rsidP="00C57C15">
            <w:pPr>
              <w:spacing w:after="0" w:line="240" w:lineRule="auto"/>
              <w:rPr>
                <w:rFonts w:ascii="Arial" w:hAnsi="Arial" w:cs="Arial"/>
              </w:rPr>
            </w:pPr>
            <w:r w:rsidRPr="00650951">
              <w:rPr>
                <w:rFonts w:ascii="Arial" w:hAnsi="Arial" w:cs="Arial"/>
              </w:rPr>
              <w:t>Murchinson</w:t>
            </w:r>
          </w:p>
        </w:tc>
        <w:tc>
          <w:tcPr>
            <w:tcW w:w="1792" w:type="dxa"/>
            <w:tcBorders>
              <w:top w:val="nil"/>
              <w:left w:val="nil"/>
              <w:bottom w:val="single" w:sz="4" w:space="0" w:color="auto"/>
              <w:right w:val="single" w:sz="4" w:space="0" w:color="auto"/>
            </w:tcBorders>
            <w:shd w:val="clear" w:color="auto" w:fill="auto"/>
            <w:vAlign w:val="bottom"/>
          </w:tcPr>
          <w:p w14:paraId="63B790D3" w14:textId="77777777" w:rsidR="00FB310A" w:rsidRPr="00650951" w:rsidRDefault="00FB310A" w:rsidP="00A53D77">
            <w:pPr>
              <w:spacing w:after="0" w:line="240" w:lineRule="auto"/>
              <w:rPr>
                <w:rFonts w:ascii="Arial" w:hAnsi="Arial" w:cs="Arial"/>
              </w:rPr>
            </w:pPr>
            <w:r w:rsidRPr="00650951">
              <w:rPr>
                <w:rFonts w:ascii="Arial" w:hAnsi="Arial" w:cs="Arial"/>
              </w:rPr>
              <w:t>Useless Loop</w:t>
            </w:r>
          </w:p>
        </w:tc>
      </w:tr>
      <w:tr w:rsidR="00FB310A" w:rsidRPr="00650951" w14:paraId="003C3132"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595CD3BB" w14:textId="77777777" w:rsidR="00FB310A" w:rsidRPr="00650951" w:rsidRDefault="00FB310A" w:rsidP="00C57C15">
            <w:pPr>
              <w:spacing w:after="0" w:line="240" w:lineRule="auto"/>
              <w:rPr>
                <w:rFonts w:ascii="Arial" w:hAnsi="Arial" w:cs="Arial"/>
              </w:rPr>
            </w:pPr>
            <w:r w:rsidRPr="00650951">
              <w:rPr>
                <w:rFonts w:ascii="Arial" w:hAnsi="Arial" w:cs="Arial"/>
              </w:rPr>
              <w:t>Cocos Home Island</w:t>
            </w:r>
          </w:p>
        </w:tc>
        <w:tc>
          <w:tcPr>
            <w:tcW w:w="2268" w:type="dxa"/>
            <w:tcBorders>
              <w:top w:val="nil"/>
              <w:left w:val="nil"/>
              <w:bottom w:val="single" w:sz="4" w:space="0" w:color="auto"/>
              <w:right w:val="single" w:sz="4" w:space="0" w:color="auto"/>
            </w:tcBorders>
            <w:shd w:val="clear" w:color="auto" w:fill="auto"/>
            <w:noWrap/>
            <w:vAlign w:val="bottom"/>
          </w:tcPr>
          <w:p w14:paraId="59339FCC" w14:textId="77777777" w:rsidR="00FB310A" w:rsidRPr="00650951" w:rsidRDefault="00FB310A" w:rsidP="00C57C15">
            <w:pPr>
              <w:spacing w:after="0" w:line="240" w:lineRule="auto"/>
              <w:rPr>
                <w:rFonts w:ascii="Arial" w:hAnsi="Arial" w:cs="Arial"/>
              </w:rPr>
            </w:pPr>
            <w:r w:rsidRPr="00650951">
              <w:rPr>
                <w:rFonts w:ascii="Arial" w:hAnsi="Arial" w:cs="Arial"/>
              </w:rPr>
              <w:t>Kellerberrin</w:t>
            </w:r>
          </w:p>
        </w:tc>
        <w:tc>
          <w:tcPr>
            <w:tcW w:w="2177" w:type="dxa"/>
            <w:tcBorders>
              <w:top w:val="nil"/>
              <w:left w:val="nil"/>
              <w:bottom w:val="single" w:sz="4" w:space="0" w:color="auto"/>
              <w:right w:val="single" w:sz="4" w:space="0" w:color="auto"/>
            </w:tcBorders>
            <w:shd w:val="clear" w:color="auto" w:fill="auto"/>
            <w:noWrap/>
            <w:vAlign w:val="bottom"/>
          </w:tcPr>
          <w:p w14:paraId="2C864068" w14:textId="77777777" w:rsidR="00FB310A" w:rsidRPr="00650951" w:rsidRDefault="00FB310A" w:rsidP="00A53D77">
            <w:pPr>
              <w:spacing w:after="0" w:line="240" w:lineRule="auto"/>
              <w:rPr>
                <w:rFonts w:ascii="Arial" w:hAnsi="Arial" w:cs="Arial"/>
              </w:rPr>
            </w:pPr>
            <w:r w:rsidRPr="00650951">
              <w:rPr>
                <w:rFonts w:ascii="Arial" w:hAnsi="Arial" w:cs="Arial"/>
              </w:rPr>
              <w:t>Nannup</w:t>
            </w:r>
          </w:p>
        </w:tc>
        <w:tc>
          <w:tcPr>
            <w:tcW w:w="1792" w:type="dxa"/>
            <w:tcBorders>
              <w:top w:val="nil"/>
              <w:left w:val="nil"/>
              <w:bottom w:val="single" w:sz="4" w:space="0" w:color="auto"/>
              <w:right w:val="single" w:sz="4" w:space="0" w:color="auto"/>
            </w:tcBorders>
            <w:shd w:val="clear" w:color="auto" w:fill="auto"/>
            <w:vAlign w:val="bottom"/>
          </w:tcPr>
          <w:p w14:paraId="3561B3D1" w14:textId="77777777" w:rsidR="00FB310A" w:rsidRPr="00650951" w:rsidRDefault="00FB310A" w:rsidP="00A53D77">
            <w:pPr>
              <w:spacing w:after="0" w:line="240" w:lineRule="auto"/>
              <w:rPr>
                <w:rFonts w:ascii="Arial" w:hAnsi="Arial" w:cs="Arial"/>
              </w:rPr>
            </w:pPr>
            <w:r w:rsidRPr="00650951">
              <w:rPr>
                <w:rFonts w:ascii="Arial" w:hAnsi="Arial" w:cs="Arial"/>
              </w:rPr>
              <w:t>Wandering</w:t>
            </w:r>
          </w:p>
        </w:tc>
      </w:tr>
      <w:tr w:rsidR="00FB310A" w:rsidRPr="00650951" w14:paraId="5402D26E"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2037FD98" w14:textId="77777777" w:rsidR="00FB310A" w:rsidRPr="00650951" w:rsidRDefault="00FB310A" w:rsidP="00C57C15">
            <w:pPr>
              <w:spacing w:after="0" w:line="240" w:lineRule="auto"/>
              <w:rPr>
                <w:rFonts w:ascii="Arial" w:hAnsi="Arial" w:cs="Arial"/>
              </w:rPr>
            </w:pPr>
            <w:r w:rsidRPr="00650951">
              <w:rPr>
                <w:rFonts w:ascii="Arial" w:hAnsi="Arial" w:cs="Arial"/>
              </w:rPr>
              <w:t>Cocos West Island</w:t>
            </w:r>
          </w:p>
        </w:tc>
        <w:tc>
          <w:tcPr>
            <w:tcW w:w="2268" w:type="dxa"/>
            <w:tcBorders>
              <w:top w:val="nil"/>
              <w:left w:val="nil"/>
              <w:bottom w:val="single" w:sz="4" w:space="0" w:color="auto"/>
              <w:right w:val="single" w:sz="4" w:space="0" w:color="auto"/>
            </w:tcBorders>
            <w:shd w:val="clear" w:color="auto" w:fill="auto"/>
            <w:noWrap/>
            <w:vAlign w:val="bottom"/>
          </w:tcPr>
          <w:p w14:paraId="1F086D10" w14:textId="77777777" w:rsidR="00FB310A" w:rsidRPr="00650951" w:rsidRDefault="00FB310A" w:rsidP="00C57C15">
            <w:pPr>
              <w:spacing w:after="0" w:line="240" w:lineRule="auto"/>
              <w:rPr>
                <w:rFonts w:ascii="Arial" w:hAnsi="Arial" w:cs="Arial"/>
              </w:rPr>
            </w:pPr>
            <w:r w:rsidRPr="00650951">
              <w:rPr>
                <w:rFonts w:ascii="Arial" w:hAnsi="Arial" w:cs="Arial"/>
              </w:rPr>
              <w:t>Kondinin</w:t>
            </w:r>
          </w:p>
        </w:tc>
        <w:tc>
          <w:tcPr>
            <w:tcW w:w="2177" w:type="dxa"/>
            <w:tcBorders>
              <w:top w:val="nil"/>
              <w:left w:val="nil"/>
              <w:bottom w:val="single" w:sz="4" w:space="0" w:color="auto"/>
              <w:right w:val="single" w:sz="4" w:space="0" w:color="auto"/>
            </w:tcBorders>
            <w:shd w:val="clear" w:color="auto" w:fill="auto"/>
            <w:noWrap/>
            <w:vAlign w:val="bottom"/>
          </w:tcPr>
          <w:p w14:paraId="214CD38F" w14:textId="77777777" w:rsidR="00FB310A" w:rsidRPr="00650951" w:rsidRDefault="00FB310A" w:rsidP="00A53D77">
            <w:pPr>
              <w:spacing w:after="0" w:line="240" w:lineRule="auto"/>
              <w:rPr>
                <w:rFonts w:ascii="Arial" w:hAnsi="Arial" w:cs="Arial"/>
              </w:rPr>
            </w:pPr>
            <w:r w:rsidRPr="00650951">
              <w:rPr>
                <w:rFonts w:ascii="Arial" w:hAnsi="Arial" w:cs="Arial"/>
              </w:rPr>
              <w:t>Narembeen</w:t>
            </w:r>
          </w:p>
        </w:tc>
        <w:tc>
          <w:tcPr>
            <w:tcW w:w="1792" w:type="dxa"/>
            <w:tcBorders>
              <w:top w:val="nil"/>
              <w:left w:val="nil"/>
              <w:bottom w:val="single" w:sz="4" w:space="0" w:color="auto"/>
              <w:right w:val="single" w:sz="4" w:space="0" w:color="auto"/>
            </w:tcBorders>
            <w:shd w:val="clear" w:color="auto" w:fill="auto"/>
            <w:vAlign w:val="bottom"/>
          </w:tcPr>
          <w:p w14:paraId="1B5CD923" w14:textId="77777777" w:rsidR="00FB310A" w:rsidRPr="00650951" w:rsidRDefault="00FB310A" w:rsidP="00A53D77">
            <w:pPr>
              <w:spacing w:after="0" w:line="240" w:lineRule="auto"/>
              <w:rPr>
                <w:rFonts w:ascii="Arial" w:hAnsi="Arial" w:cs="Arial"/>
              </w:rPr>
            </w:pPr>
            <w:r w:rsidRPr="00650951">
              <w:rPr>
                <w:rFonts w:ascii="Arial" w:hAnsi="Arial" w:cs="Arial"/>
              </w:rPr>
              <w:t>Westonia</w:t>
            </w:r>
          </w:p>
        </w:tc>
      </w:tr>
      <w:tr w:rsidR="00FB310A" w:rsidRPr="00650951" w14:paraId="6E6F8D55"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0B4FA114" w14:textId="77777777" w:rsidR="00FB310A" w:rsidRPr="00650951" w:rsidRDefault="00FB310A" w:rsidP="00C57C15">
            <w:pPr>
              <w:spacing w:after="0" w:line="240" w:lineRule="auto"/>
              <w:rPr>
                <w:rFonts w:ascii="Arial" w:hAnsi="Arial" w:cs="Arial"/>
              </w:rPr>
            </w:pPr>
            <w:r w:rsidRPr="00650951">
              <w:rPr>
                <w:rFonts w:ascii="Arial" w:hAnsi="Arial" w:cs="Arial"/>
              </w:rPr>
              <w:t>Coorow</w:t>
            </w:r>
          </w:p>
        </w:tc>
        <w:tc>
          <w:tcPr>
            <w:tcW w:w="2268" w:type="dxa"/>
            <w:tcBorders>
              <w:top w:val="nil"/>
              <w:left w:val="nil"/>
              <w:bottom w:val="single" w:sz="4" w:space="0" w:color="auto"/>
              <w:right w:val="single" w:sz="4" w:space="0" w:color="auto"/>
            </w:tcBorders>
            <w:shd w:val="clear" w:color="auto" w:fill="auto"/>
            <w:noWrap/>
            <w:vAlign w:val="bottom"/>
          </w:tcPr>
          <w:p w14:paraId="08E32AF3" w14:textId="77777777" w:rsidR="00FB310A" w:rsidRPr="00650951" w:rsidRDefault="00FB310A" w:rsidP="00C57C15">
            <w:pPr>
              <w:spacing w:after="0" w:line="240" w:lineRule="auto"/>
              <w:rPr>
                <w:rFonts w:ascii="Arial" w:hAnsi="Arial" w:cs="Arial"/>
              </w:rPr>
            </w:pPr>
            <w:r w:rsidRPr="00650951">
              <w:rPr>
                <w:rFonts w:ascii="Arial" w:hAnsi="Arial" w:cs="Arial"/>
              </w:rPr>
              <w:t>Koorda</w:t>
            </w:r>
          </w:p>
        </w:tc>
        <w:tc>
          <w:tcPr>
            <w:tcW w:w="2177" w:type="dxa"/>
            <w:tcBorders>
              <w:top w:val="nil"/>
              <w:left w:val="nil"/>
              <w:bottom w:val="single" w:sz="4" w:space="0" w:color="auto"/>
              <w:right w:val="single" w:sz="4" w:space="0" w:color="auto"/>
            </w:tcBorders>
            <w:shd w:val="clear" w:color="auto" w:fill="auto"/>
            <w:noWrap/>
            <w:vAlign w:val="bottom"/>
          </w:tcPr>
          <w:p w14:paraId="0DF365FA" w14:textId="77777777" w:rsidR="00FB310A" w:rsidRPr="00650951" w:rsidRDefault="00FB310A" w:rsidP="00A53D77">
            <w:pPr>
              <w:spacing w:after="0" w:line="240" w:lineRule="auto"/>
              <w:rPr>
                <w:rFonts w:ascii="Arial" w:hAnsi="Arial" w:cs="Arial"/>
              </w:rPr>
            </w:pPr>
            <w:r w:rsidRPr="00650951">
              <w:rPr>
                <w:rFonts w:ascii="Arial" w:hAnsi="Arial" w:cs="Arial"/>
              </w:rPr>
              <w:t xml:space="preserve">Newdegate </w:t>
            </w:r>
          </w:p>
        </w:tc>
        <w:tc>
          <w:tcPr>
            <w:tcW w:w="1792" w:type="dxa"/>
            <w:tcBorders>
              <w:top w:val="nil"/>
              <w:left w:val="nil"/>
              <w:bottom w:val="single" w:sz="4" w:space="0" w:color="auto"/>
              <w:right w:val="single" w:sz="4" w:space="0" w:color="auto"/>
            </w:tcBorders>
            <w:shd w:val="clear" w:color="auto" w:fill="auto"/>
            <w:vAlign w:val="bottom"/>
          </w:tcPr>
          <w:p w14:paraId="4D9BD60D" w14:textId="77777777" w:rsidR="00FB310A" w:rsidRPr="00650951" w:rsidRDefault="00FB310A" w:rsidP="00A53D77">
            <w:pPr>
              <w:spacing w:after="0" w:line="240" w:lineRule="auto"/>
              <w:rPr>
                <w:rFonts w:ascii="Arial" w:hAnsi="Arial" w:cs="Arial"/>
              </w:rPr>
            </w:pPr>
            <w:r w:rsidRPr="00650951">
              <w:rPr>
                <w:rFonts w:ascii="Arial" w:hAnsi="Arial" w:cs="Arial"/>
              </w:rPr>
              <w:t>Wickepin</w:t>
            </w:r>
          </w:p>
        </w:tc>
      </w:tr>
      <w:tr w:rsidR="00FB310A" w:rsidRPr="00650951" w14:paraId="3C54F80F" w14:textId="77777777" w:rsidTr="00412AC0">
        <w:trPr>
          <w:trHeight w:val="377"/>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488DE333" w14:textId="77777777" w:rsidR="00FB310A" w:rsidRPr="00650951" w:rsidRDefault="00FB310A" w:rsidP="00C57C15">
            <w:pPr>
              <w:spacing w:after="0" w:line="240" w:lineRule="auto"/>
              <w:rPr>
                <w:rFonts w:ascii="Arial" w:hAnsi="Arial" w:cs="Arial"/>
              </w:rPr>
            </w:pPr>
            <w:r w:rsidRPr="00650951">
              <w:rPr>
                <w:rFonts w:ascii="Arial" w:hAnsi="Arial" w:cs="Arial"/>
              </w:rPr>
              <w:t>Corrigin</w:t>
            </w:r>
          </w:p>
        </w:tc>
        <w:tc>
          <w:tcPr>
            <w:tcW w:w="2268" w:type="dxa"/>
            <w:tcBorders>
              <w:top w:val="nil"/>
              <w:left w:val="nil"/>
              <w:bottom w:val="single" w:sz="4" w:space="0" w:color="auto"/>
              <w:right w:val="single" w:sz="4" w:space="0" w:color="auto"/>
            </w:tcBorders>
            <w:shd w:val="clear" w:color="auto" w:fill="auto"/>
            <w:noWrap/>
            <w:vAlign w:val="bottom"/>
          </w:tcPr>
          <w:p w14:paraId="0651F5F8" w14:textId="77777777" w:rsidR="00FB310A" w:rsidRPr="00650951" w:rsidRDefault="00FB310A" w:rsidP="00C57C15">
            <w:pPr>
              <w:spacing w:after="0" w:line="240" w:lineRule="auto"/>
              <w:rPr>
                <w:rFonts w:ascii="Arial" w:hAnsi="Arial" w:cs="Arial"/>
              </w:rPr>
            </w:pPr>
            <w:r w:rsidRPr="00650951">
              <w:rPr>
                <w:rFonts w:ascii="Arial" w:hAnsi="Arial" w:cs="Arial"/>
              </w:rPr>
              <w:t>Kukerin</w:t>
            </w:r>
          </w:p>
        </w:tc>
        <w:tc>
          <w:tcPr>
            <w:tcW w:w="2177" w:type="dxa"/>
            <w:tcBorders>
              <w:top w:val="nil"/>
              <w:left w:val="nil"/>
              <w:bottom w:val="single" w:sz="4" w:space="0" w:color="auto"/>
              <w:right w:val="single" w:sz="4" w:space="0" w:color="auto"/>
            </w:tcBorders>
            <w:shd w:val="clear" w:color="auto" w:fill="auto"/>
            <w:noWrap/>
            <w:vAlign w:val="bottom"/>
          </w:tcPr>
          <w:p w14:paraId="1155E7CA" w14:textId="77777777" w:rsidR="00FB310A" w:rsidRPr="00650951" w:rsidRDefault="00FB310A" w:rsidP="00A53D77">
            <w:pPr>
              <w:spacing w:after="0" w:line="240" w:lineRule="auto"/>
              <w:rPr>
                <w:rFonts w:ascii="Arial" w:hAnsi="Arial" w:cs="Arial"/>
              </w:rPr>
            </w:pPr>
            <w:r w:rsidRPr="00650951">
              <w:rPr>
                <w:rFonts w:ascii="Arial" w:hAnsi="Arial" w:cs="Arial"/>
              </w:rPr>
              <w:t>Norseman</w:t>
            </w:r>
          </w:p>
        </w:tc>
        <w:tc>
          <w:tcPr>
            <w:tcW w:w="1792" w:type="dxa"/>
            <w:tcBorders>
              <w:top w:val="nil"/>
              <w:left w:val="nil"/>
              <w:bottom w:val="single" w:sz="4" w:space="0" w:color="auto"/>
              <w:right w:val="single" w:sz="4" w:space="0" w:color="auto"/>
            </w:tcBorders>
            <w:shd w:val="clear" w:color="auto" w:fill="auto"/>
            <w:vAlign w:val="bottom"/>
          </w:tcPr>
          <w:p w14:paraId="27A9E8CE" w14:textId="77777777" w:rsidR="00FB310A" w:rsidRPr="00650951" w:rsidRDefault="00FB310A" w:rsidP="00A53D77">
            <w:pPr>
              <w:spacing w:after="0" w:line="240" w:lineRule="auto"/>
              <w:rPr>
                <w:rFonts w:ascii="Arial" w:hAnsi="Arial" w:cs="Arial"/>
              </w:rPr>
            </w:pPr>
            <w:r w:rsidRPr="00650951">
              <w:rPr>
                <w:rFonts w:ascii="Arial" w:hAnsi="Arial" w:cs="Arial"/>
              </w:rPr>
              <w:t>Williams</w:t>
            </w:r>
          </w:p>
        </w:tc>
      </w:tr>
      <w:tr w:rsidR="00FB310A" w:rsidRPr="00650951" w14:paraId="013292EE"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22BD2D65" w14:textId="77777777" w:rsidR="00FB310A" w:rsidRPr="00650951" w:rsidRDefault="00FB310A" w:rsidP="00C57C15">
            <w:pPr>
              <w:spacing w:after="0" w:line="240" w:lineRule="auto"/>
              <w:rPr>
                <w:rFonts w:ascii="Arial" w:hAnsi="Arial" w:cs="Arial"/>
              </w:rPr>
            </w:pPr>
            <w:r w:rsidRPr="00650951">
              <w:rPr>
                <w:rFonts w:ascii="Arial" w:hAnsi="Arial" w:cs="Arial"/>
              </w:rPr>
              <w:t>Cranbrook</w:t>
            </w:r>
          </w:p>
        </w:tc>
        <w:tc>
          <w:tcPr>
            <w:tcW w:w="2268" w:type="dxa"/>
            <w:tcBorders>
              <w:top w:val="nil"/>
              <w:left w:val="nil"/>
              <w:bottom w:val="single" w:sz="4" w:space="0" w:color="auto"/>
              <w:right w:val="single" w:sz="4" w:space="0" w:color="auto"/>
            </w:tcBorders>
            <w:shd w:val="clear" w:color="auto" w:fill="auto"/>
            <w:noWrap/>
            <w:vAlign w:val="bottom"/>
          </w:tcPr>
          <w:p w14:paraId="4E833C47" w14:textId="77777777" w:rsidR="00FB310A" w:rsidRPr="00650951" w:rsidRDefault="00FB310A" w:rsidP="00C57C15">
            <w:pPr>
              <w:spacing w:after="0" w:line="240" w:lineRule="auto"/>
              <w:rPr>
                <w:rFonts w:ascii="Arial" w:hAnsi="Arial" w:cs="Arial"/>
              </w:rPr>
            </w:pPr>
            <w:r w:rsidRPr="00650951">
              <w:rPr>
                <w:rFonts w:ascii="Arial" w:hAnsi="Arial" w:cs="Arial"/>
              </w:rPr>
              <w:t>Kulin</w:t>
            </w:r>
          </w:p>
        </w:tc>
        <w:tc>
          <w:tcPr>
            <w:tcW w:w="2177" w:type="dxa"/>
            <w:tcBorders>
              <w:top w:val="nil"/>
              <w:left w:val="nil"/>
              <w:bottom w:val="single" w:sz="4" w:space="0" w:color="auto"/>
              <w:right w:val="single" w:sz="4" w:space="0" w:color="auto"/>
            </w:tcBorders>
            <w:shd w:val="clear" w:color="auto" w:fill="auto"/>
            <w:noWrap/>
            <w:vAlign w:val="bottom"/>
          </w:tcPr>
          <w:p w14:paraId="1BAC5FAA" w14:textId="77777777" w:rsidR="00FB310A" w:rsidRPr="00650951" w:rsidRDefault="00FB310A" w:rsidP="00A53D77">
            <w:pPr>
              <w:spacing w:after="0" w:line="240" w:lineRule="auto"/>
              <w:rPr>
                <w:rFonts w:ascii="Arial" w:hAnsi="Arial" w:cs="Arial"/>
              </w:rPr>
            </w:pPr>
            <w:r w:rsidRPr="00650951">
              <w:rPr>
                <w:rFonts w:ascii="Arial" w:hAnsi="Arial" w:cs="Arial"/>
              </w:rPr>
              <w:t>Nungarin</w:t>
            </w:r>
          </w:p>
        </w:tc>
        <w:tc>
          <w:tcPr>
            <w:tcW w:w="1792" w:type="dxa"/>
            <w:tcBorders>
              <w:top w:val="nil"/>
              <w:left w:val="nil"/>
              <w:bottom w:val="single" w:sz="4" w:space="0" w:color="auto"/>
              <w:right w:val="single" w:sz="4" w:space="0" w:color="auto"/>
            </w:tcBorders>
            <w:shd w:val="clear" w:color="auto" w:fill="auto"/>
            <w:vAlign w:val="bottom"/>
          </w:tcPr>
          <w:p w14:paraId="3EDEB781" w14:textId="77777777" w:rsidR="00FB310A" w:rsidRPr="00650951" w:rsidRDefault="00FB310A" w:rsidP="00A53D77">
            <w:pPr>
              <w:spacing w:after="0" w:line="240" w:lineRule="auto"/>
              <w:rPr>
                <w:rFonts w:ascii="Arial" w:hAnsi="Arial" w:cs="Arial"/>
              </w:rPr>
            </w:pPr>
            <w:r w:rsidRPr="00650951">
              <w:rPr>
                <w:rFonts w:ascii="Arial" w:hAnsi="Arial" w:cs="Arial"/>
              </w:rPr>
              <w:t xml:space="preserve">Wiluna </w:t>
            </w:r>
          </w:p>
        </w:tc>
      </w:tr>
      <w:tr w:rsidR="00FB310A" w:rsidRPr="00650951" w14:paraId="6002DB5E"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C3B5762" w14:textId="77777777" w:rsidR="00FB310A" w:rsidRPr="00650951" w:rsidRDefault="00FB310A" w:rsidP="00C57C15">
            <w:pPr>
              <w:spacing w:after="0" w:line="240" w:lineRule="auto"/>
              <w:rPr>
                <w:rFonts w:ascii="Arial" w:hAnsi="Arial" w:cs="Arial"/>
              </w:rPr>
            </w:pPr>
            <w:r w:rsidRPr="00650951">
              <w:rPr>
                <w:rFonts w:ascii="Arial" w:hAnsi="Arial" w:cs="Arial"/>
              </w:rPr>
              <w:t>Cue</w:t>
            </w:r>
          </w:p>
        </w:tc>
        <w:tc>
          <w:tcPr>
            <w:tcW w:w="2268" w:type="dxa"/>
            <w:tcBorders>
              <w:top w:val="nil"/>
              <w:left w:val="nil"/>
              <w:bottom w:val="single" w:sz="4" w:space="0" w:color="auto"/>
              <w:right w:val="single" w:sz="4" w:space="0" w:color="auto"/>
            </w:tcBorders>
            <w:shd w:val="clear" w:color="auto" w:fill="auto"/>
            <w:noWrap/>
            <w:vAlign w:val="bottom"/>
          </w:tcPr>
          <w:p w14:paraId="5B93F071" w14:textId="77777777" w:rsidR="00FB310A" w:rsidRPr="00650951" w:rsidRDefault="00FB310A" w:rsidP="00C57C15">
            <w:pPr>
              <w:spacing w:after="0" w:line="240" w:lineRule="auto"/>
              <w:rPr>
                <w:rFonts w:ascii="Arial" w:hAnsi="Arial" w:cs="Arial"/>
              </w:rPr>
            </w:pPr>
            <w:r w:rsidRPr="00650951">
              <w:rPr>
                <w:rFonts w:ascii="Arial" w:hAnsi="Arial" w:cs="Arial"/>
              </w:rPr>
              <w:t>Lake Grace</w:t>
            </w:r>
          </w:p>
        </w:tc>
        <w:tc>
          <w:tcPr>
            <w:tcW w:w="2177" w:type="dxa"/>
            <w:tcBorders>
              <w:top w:val="nil"/>
              <w:left w:val="nil"/>
              <w:bottom w:val="single" w:sz="4" w:space="0" w:color="auto"/>
              <w:right w:val="single" w:sz="4" w:space="0" w:color="auto"/>
            </w:tcBorders>
            <w:shd w:val="clear" w:color="auto" w:fill="auto"/>
            <w:noWrap/>
            <w:vAlign w:val="bottom"/>
          </w:tcPr>
          <w:p w14:paraId="557BF9FA" w14:textId="77777777" w:rsidR="00FB310A" w:rsidRPr="00650951" w:rsidRDefault="00FB310A" w:rsidP="00A53D77">
            <w:pPr>
              <w:spacing w:after="0" w:line="240" w:lineRule="auto"/>
              <w:rPr>
                <w:rFonts w:ascii="Arial" w:hAnsi="Arial" w:cs="Arial"/>
              </w:rPr>
            </w:pPr>
            <w:r w:rsidRPr="00650951">
              <w:rPr>
                <w:rFonts w:ascii="Arial" w:hAnsi="Arial" w:cs="Arial"/>
              </w:rPr>
              <w:t>Nyabing</w:t>
            </w:r>
          </w:p>
        </w:tc>
        <w:tc>
          <w:tcPr>
            <w:tcW w:w="1792" w:type="dxa"/>
            <w:tcBorders>
              <w:top w:val="nil"/>
              <w:left w:val="nil"/>
              <w:bottom w:val="single" w:sz="4" w:space="0" w:color="auto"/>
              <w:right w:val="single" w:sz="4" w:space="0" w:color="auto"/>
            </w:tcBorders>
            <w:shd w:val="clear" w:color="auto" w:fill="auto"/>
            <w:vAlign w:val="bottom"/>
          </w:tcPr>
          <w:p w14:paraId="1031C297" w14:textId="77777777" w:rsidR="00FB310A" w:rsidRPr="00650951" w:rsidRDefault="00FB310A" w:rsidP="00A53D77">
            <w:pPr>
              <w:spacing w:after="0" w:line="240" w:lineRule="auto"/>
              <w:rPr>
                <w:rFonts w:ascii="Arial" w:hAnsi="Arial" w:cs="Arial"/>
              </w:rPr>
            </w:pPr>
            <w:r w:rsidRPr="00650951">
              <w:rPr>
                <w:rFonts w:ascii="Arial" w:hAnsi="Arial" w:cs="Arial"/>
              </w:rPr>
              <w:t>Wongan</w:t>
            </w:r>
          </w:p>
        </w:tc>
      </w:tr>
      <w:tr w:rsidR="00FB310A" w:rsidRPr="00650951" w14:paraId="57C2DF6A"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68A68E0C" w14:textId="77777777" w:rsidR="00FB310A" w:rsidRPr="00650951" w:rsidRDefault="00FB310A" w:rsidP="00C57C15">
            <w:pPr>
              <w:spacing w:after="0" w:line="240" w:lineRule="auto"/>
              <w:rPr>
                <w:rFonts w:ascii="Arial" w:hAnsi="Arial" w:cs="Arial"/>
              </w:rPr>
            </w:pPr>
            <w:r w:rsidRPr="00650951">
              <w:rPr>
                <w:rFonts w:ascii="Arial" w:hAnsi="Arial" w:cs="Arial"/>
              </w:rPr>
              <w:t>Cunderdin</w:t>
            </w:r>
          </w:p>
        </w:tc>
        <w:tc>
          <w:tcPr>
            <w:tcW w:w="2268" w:type="dxa"/>
            <w:tcBorders>
              <w:top w:val="nil"/>
              <w:left w:val="nil"/>
              <w:bottom w:val="single" w:sz="4" w:space="0" w:color="auto"/>
              <w:right w:val="single" w:sz="4" w:space="0" w:color="auto"/>
            </w:tcBorders>
            <w:shd w:val="clear" w:color="auto" w:fill="auto"/>
            <w:noWrap/>
            <w:vAlign w:val="bottom"/>
          </w:tcPr>
          <w:p w14:paraId="58A44796" w14:textId="77777777" w:rsidR="00FB310A" w:rsidRPr="00650951" w:rsidRDefault="00FB310A" w:rsidP="00C57C15">
            <w:pPr>
              <w:spacing w:after="0" w:line="240" w:lineRule="auto"/>
              <w:rPr>
                <w:rFonts w:ascii="Arial" w:hAnsi="Arial" w:cs="Arial"/>
              </w:rPr>
            </w:pPr>
            <w:r w:rsidRPr="00650951">
              <w:rPr>
                <w:rFonts w:ascii="Arial" w:hAnsi="Arial" w:cs="Arial"/>
              </w:rPr>
              <w:t>Lake King</w:t>
            </w:r>
          </w:p>
        </w:tc>
        <w:tc>
          <w:tcPr>
            <w:tcW w:w="2177" w:type="dxa"/>
            <w:tcBorders>
              <w:top w:val="nil"/>
              <w:left w:val="nil"/>
              <w:bottom w:val="single" w:sz="4" w:space="0" w:color="auto"/>
              <w:right w:val="single" w:sz="4" w:space="0" w:color="auto"/>
            </w:tcBorders>
            <w:shd w:val="clear" w:color="auto" w:fill="auto"/>
            <w:noWrap/>
            <w:vAlign w:val="bottom"/>
          </w:tcPr>
          <w:p w14:paraId="315B2E8B" w14:textId="77777777" w:rsidR="00FB310A" w:rsidRPr="00650951" w:rsidRDefault="00FB310A" w:rsidP="00A53D77">
            <w:pPr>
              <w:spacing w:after="0" w:line="240" w:lineRule="auto"/>
              <w:rPr>
                <w:rFonts w:ascii="Arial" w:hAnsi="Arial" w:cs="Arial"/>
              </w:rPr>
            </w:pPr>
            <w:r w:rsidRPr="00650951">
              <w:rPr>
                <w:rFonts w:ascii="Arial" w:hAnsi="Arial" w:cs="Arial"/>
              </w:rPr>
              <w:t>Ongerup</w:t>
            </w:r>
          </w:p>
        </w:tc>
        <w:tc>
          <w:tcPr>
            <w:tcW w:w="1792" w:type="dxa"/>
            <w:tcBorders>
              <w:top w:val="nil"/>
              <w:left w:val="nil"/>
              <w:bottom w:val="single" w:sz="4" w:space="0" w:color="auto"/>
              <w:right w:val="single" w:sz="4" w:space="0" w:color="auto"/>
            </w:tcBorders>
            <w:shd w:val="clear" w:color="auto" w:fill="auto"/>
            <w:vAlign w:val="bottom"/>
          </w:tcPr>
          <w:p w14:paraId="1215574D" w14:textId="77777777" w:rsidR="00FB310A" w:rsidRPr="00650951" w:rsidRDefault="00FB310A" w:rsidP="00A53D77">
            <w:pPr>
              <w:spacing w:after="0" w:line="240" w:lineRule="auto"/>
              <w:rPr>
                <w:rFonts w:ascii="Arial" w:hAnsi="Arial" w:cs="Arial"/>
              </w:rPr>
            </w:pPr>
            <w:r w:rsidRPr="00650951">
              <w:rPr>
                <w:rFonts w:ascii="Arial" w:hAnsi="Arial" w:cs="Arial"/>
              </w:rPr>
              <w:t xml:space="preserve">Woodanilling </w:t>
            </w:r>
          </w:p>
        </w:tc>
      </w:tr>
      <w:tr w:rsidR="00FB310A" w:rsidRPr="00650951" w14:paraId="520319C5"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6A01D96B" w14:textId="77777777" w:rsidR="00FB310A" w:rsidRPr="00650951" w:rsidRDefault="00FB310A" w:rsidP="00C57C15">
            <w:pPr>
              <w:spacing w:after="0" w:line="240" w:lineRule="auto"/>
              <w:rPr>
                <w:rFonts w:ascii="Arial" w:hAnsi="Arial" w:cs="Arial"/>
              </w:rPr>
            </w:pPr>
            <w:r w:rsidRPr="00650951">
              <w:rPr>
                <w:rFonts w:ascii="Arial" w:hAnsi="Arial" w:cs="Arial"/>
              </w:rPr>
              <w:t>Dalwallinu</w:t>
            </w:r>
          </w:p>
        </w:tc>
        <w:tc>
          <w:tcPr>
            <w:tcW w:w="2268" w:type="dxa"/>
            <w:tcBorders>
              <w:top w:val="nil"/>
              <w:left w:val="nil"/>
              <w:bottom w:val="single" w:sz="4" w:space="0" w:color="auto"/>
              <w:right w:val="single" w:sz="4" w:space="0" w:color="auto"/>
            </w:tcBorders>
            <w:shd w:val="clear" w:color="auto" w:fill="auto"/>
            <w:noWrap/>
            <w:vAlign w:val="bottom"/>
          </w:tcPr>
          <w:p w14:paraId="63FEDDFF" w14:textId="77777777" w:rsidR="00FB310A" w:rsidRPr="00650951" w:rsidRDefault="00FB310A" w:rsidP="00C57C15">
            <w:pPr>
              <w:spacing w:after="0" w:line="240" w:lineRule="auto"/>
              <w:rPr>
                <w:rFonts w:ascii="Arial" w:hAnsi="Arial" w:cs="Arial"/>
              </w:rPr>
            </w:pPr>
            <w:r w:rsidRPr="00650951">
              <w:rPr>
                <w:rFonts w:ascii="Arial" w:hAnsi="Arial" w:cs="Arial"/>
              </w:rPr>
              <w:t xml:space="preserve">Latham </w:t>
            </w:r>
          </w:p>
        </w:tc>
        <w:tc>
          <w:tcPr>
            <w:tcW w:w="2177" w:type="dxa"/>
            <w:tcBorders>
              <w:top w:val="nil"/>
              <w:left w:val="nil"/>
              <w:bottom w:val="single" w:sz="4" w:space="0" w:color="auto"/>
              <w:right w:val="single" w:sz="4" w:space="0" w:color="auto"/>
            </w:tcBorders>
            <w:shd w:val="clear" w:color="auto" w:fill="auto"/>
            <w:noWrap/>
            <w:vAlign w:val="bottom"/>
          </w:tcPr>
          <w:p w14:paraId="439770B4" w14:textId="77777777" w:rsidR="00FB310A" w:rsidRPr="00650951" w:rsidRDefault="00FB310A" w:rsidP="00A53D77">
            <w:pPr>
              <w:spacing w:after="0" w:line="240" w:lineRule="auto"/>
              <w:rPr>
                <w:rFonts w:ascii="Arial" w:hAnsi="Arial" w:cs="Arial"/>
              </w:rPr>
            </w:pPr>
            <w:r w:rsidRPr="00650951">
              <w:rPr>
                <w:rFonts w:ascii="Arial" w:hAnsi="Arial" w:cs="Arial"/>
              </w:rPr>
              <w:t>Perenjori</w:t>
            </w:r>
          </w:p>
        </w:tc>
        <w:tc>
          <w:tcPr>
            <w:tcW w:w="1792" w:type="dxa"/>
            <w:tcBorders>
              <w:top w:val="nil"/>
              <w:left w:val="nil"/>
              <w:bottom w:val="single" w:sz="4" w:space="0" w:color="auto"/>
              <w:right w:val="single" w:sz="4" w:space="0" w:color="auto"/>
            </w:tcBorders>
            <w:shd w:val="clear" w:color="auto" w:fill="auto"/>
            <w:vAlign w:val="bottom"/>
          </w:tcPr>
          <w:p w14:paraId="23CB86E7" w14:textId="77777777" w:rsidR="00FB310A" w:rsidRPr="00650951" w:rsidRDefault="00FB310A" w:rsidP="00A53D77">
            <w:pPr>
              <w:spacing w:after="0" w:line="240" w:lineRule="auto"/>
              <w:rPr>
                <w:rFonts w:ascii="Arial" w:hAnsi="Arial" w:cs="Arial"/>
              </w:rPr>
            </w:pPr>
            <w:r w:rsidRPr="00650951">
              <w:rPr>
                <w:rFonts w:ascii="Arial" w:hAnsi="Arial" w:cs="Arial"/>
              </w:rPr>
              <w:t xml:space="preserve">Wyalkatchem </w:t>
            </w:r>
          </w:p>
        </w:tc>
      </w:tr>
      <w:tr w:rsidR="00FB310A" w:rsidRPr="00650951" w14:paraId="45F29093"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tcPr>
          <w:p w14:paraId="5C0069D7" w14:textId="77777777" w:rsidR="00FB310A" w:rsidRPr="00650951" w:rsidRDefault="00FB310A" w:rsidP="00C57C15">
            <w:pPr>
              <w:spacing w:after="0" w:line="240" w:lineRule="auto"/>
              <w:rPr>
                <w:rFonts w:ascii="Arial" w:hAnsi="Arial" w:cs="Arial"/>
              </w:rPr>
            </w:pPr>
            <w:r w:rsidRPr="00650951">
              <w:rPr>
                <w:rFonts w:ascii="Arial" w:hAnsi="Arial" w:cs="Arial"/>
              </w:rPr>
              <w:t>Darkan</w:t>
            </w:r>
          </w:p>
        </w:tc>
        <w:tc>
          <w:tcPr>
            <w:tcW w:w="2268" w:type="dxa"/>
            <w:tcBorders>
              <w:top w:val="nil"/>
              <w:left w:val="nil"/>
              <w:bottom w:val="single" w:sz="4" w:space="0" w:color="auto"/>
              <w:right w:val="single" w:sz="4" w:space="0" w:color="auto"/>
            </w:tcBorders>
            <w:shd w:val="clear" w:color="auto" w:fill="auto"/>
            <w:noWrap/>
            <w:vAlign w:val="bottom"/>
          </w:tcPr>
          <w:p w14:paraId="16E93DB1" w14:textId="77777777" w:rsidR="00FB310A" w:rsidRPr="00650951" w:rsidRDefault="00FB310A" w:rsidP="00C57C15">
            <w:pPr>
              <w:spacing w:after="0" w:line="240" w:lineRule="auto"/>
              <w:rPr>
                <w:rFonts w:ascii="Arial" w:hAnsi="Arial" w:cs="Arial"/>
              </w:rPr>
            </w:pPr>
            <w:r w:rsidRPr="00650951">
              <w:rPr>
                <w:rFonts w:ascii="Arial" w:hAnsi="Arial" w:cs="Arial"/>
              </w:rPr>
              <w:t>Laverton</w:t>
            </w:r>
          </w:p>
        </w:tc>
        <w:tc>
          <w:tcPr>
            <w:tcW w:w="2177" w:type="dxa"/>
            <w:tcBorders>
              <w:top w:val="nil"/>
              <w:left w:val="nil"/>
              <w:bottom w:val="single" w:sz="4" w:space="0" w:color="auto"/>
              <w:right w:val="single" w:sz="4" w:space="0" w:color="auto"/>
            </w:tcBorders>
            <w:shd w:val="clear" w:color="auto" w:fill="auto"/>
            <w:noWrap/>
            <w:vAlign w:val="bottom"/>
          </w:tcPr>
          <w:p w14:paraId="0CF067F3" w14:textId="77777777" w:rsidR="00FB310A" w:rsidRPr="00650951" w:rsidRDefault="00FB310A" w:rsidP="00A53D77">
            <w:pPr>
              <w:spacing w:after="0" w:line="240" w:lineRule="auto"/>
              <w:rPr>
                <w:rFonts w:ascii="Arial" w:hAnsi="Arial" w:cs="Arial"/>
              </w:rPr>
            </w:pPr>
            <w:r w:rsidRPr="00650951">
              <w:rPr>
                <w:rFonts w:ascii="Arial" w:hAnsi="Arial" w:cs="Arial"/>
              </w:rPr>
              <w:t>Pingelly</w:t>
            </w:r>
          </w:p>
        </w:tc>
        <w:tc>
          <w:tcPr>
            <w:tcW w:w="1792" w:type="dxa"/>
            <w:tcBorders>
              <w:top w:val="nil"/>
              <w:left w:val="nil"/>
              <w:bottom w:val="single" w:sz="4" w:space="0" w:color="auto"/>
              <w:right w:val="single" w:sz="4" w:space="0" w:color="auto"/>
            </w:tcBorders>
            <w:shd w:val="clear" w:color="auto" w:fill="auto"/>
            <w:vAlign w:val="bottom"/>
          </w:tcPr>
          <w:p w14:paraId="7DD0950A" w14:textId="77777777" w:rsidR="00FB310A" w:rsidRPr="00650951" w:rsidRDefault="00FB310A" w:rsidP="00A53D77">
            <w:pPr>
              <w:spacing w:after="0" w:line="240" w:lineRule="auto"/>
              <w:rPr>
                <w:rFonts w:ascii="Arial" w:hAnsi="Arial" w:cs="Arial"/>
              </w:rPr>
            </w:pPr>
            <w:r w:rsidRPr="00650951">
              <w:rPr>
                <w:rFonts w:ascii="Arial" w:hAnsi="Arial" w:cs="Arial"/>
              </w:rPr>
              <w:t>Yalgoo</w:t>
            </w:r>
          </w:p>
        </w:tc>
      </w:tr>
      <w:tr w:rsidR="00650951" w:rsidRPr="00650951" w14:paraId="231EFB2A" w14:textId="77777777" w:rsidTr="00412AC0">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5A13FA2" w14:textId="77777777" w:rsidR="00EC6023" w:rsidRPr="00650951" w:rsidRDefault="00EC6023" w:rsidP="00C57C15">
            <w:pPr>
              <w:spacing w:after="0" w:line="240" w:lineRule="auto"/>
              <w:rPr>
                <w:rFonts w:ascii="Arial" w:hAnsi="Arial" w:cs="Arial"/>
              </w:rPr>
            </w:pPr>
            <w:r w:rsidRPr="00650951">
              <w:rPr>
                <w:rFonts w:ascii="Arial" w:hAnsi="Arial" w:cs="Arial"/>
              </w:rPr>
              <w:t>Dowerin</w:t>
            </w:r>
          </w:p>
        </w:tc>
        <w:tc>
          <w:tcPr>
            <w:tcW w:w="2268" w:type="dxa"/>
            <w:tcBorders>
              <w:top w:val="nil"/>
              <w:left w:val="nil"/>
              <w:bottom w:val="single" w:sz="4" w:space="0" w:color="auto"/>
              <w:right w:val="single" w:sz="4" w:space="0" w:color="auto"/>
            </w:tcBorders>
            <w:shd w:val="clear" w:color="auto" w:fill="auto"/>
            <w:noWrap/>
            <w:vAlign w:val="bottom"/>
          </w:tcPr>
          <w:p w14:paraId="1612D05E" w14:textId="77777777" w:rsidR="00EC6023" w:rsidRPr="00650951" w:rsidRDefault="00EC6023" w:rsidP="00C57C15">
            <w:pPr>
              <w:spacing w:after="0" w:line="240" w:lineRule="auto"/>
              <w:rPr>
                <w:rFonts w:ascii="Arial" w:hAnsi="Arial" w:cs="Arial"/>
              </w:rPr>
            </w:pPr>
            <w:r w:rsidRPr="00650951">
              <w:rPr>
                <w:rFonts w:ascii="Arial" w:hAnsi="Arial" w:cs="Arial"/>
              </w:rPr>
              <w:t>Leeman</w:t>
            </w:r>
          </w:p>
        </w:tc>
        <w:tc>
          <w:tcPr>
            <w:tcW w:w="2177" w:type="dxa"/>
            <w:tcBorders>
              <w:top w:val="nil"/>
              <w:left w:val="nil"/>
              <w:bottom w:val="single" w:sz="4" w:space="0" w:color="auto"/>
              <w:right w:val="single" w:sz="4" w:space="0" w:color="auto"/>
            </w:tcBorders>
            <w:shd w:val="clear" w:color="auto" w:fill="auto"/>
            <w:noWrap/>
            <w:vAlign w:val="bottom"/>
            <w:hideMark/>
          </w:tcPr>
          <w:p w14:paraId="6AD0678F" w14:textId="77777777" w:rsidR="00EC6023" w:rsidRPr="00650951" w:rsidRDefault="00FB310A" w:rsidP="00C57C15">
            <w:pPr>
              <w:spacing w:after="0" w:line="240" w:lineRule="auto"/>
              <w:rPr>
                <w:rFonts w:ascii="Arial" w:hAnsi="Arial" w:cs="Arial"/>
              </w:rPr>
            </w:pPr>
            <w:r w:rsidRPr="00650951">
              <w:rPr>
                <w:rFonts w:ascii="Arial" w:hAnsi="Arial" w:cs="Arial"/>
              </w:rPr>
              <w:t>Pingrup</w:t>
            </w:r>
          </w:p>
        </w:tc>
        <w:tc>
          <w:tcPr>
            <w:tcW w:w="1792" w:type="dxa"/>
            <w:tcBorders>
              <w:top w:val="nil"/>
              <w:left w:val="nil"/>
              <w:bottom w:val="single" w:sz="4" w:space="0" w:color="auto"/>
              <w:right w:val="single" w:sz="4" w:space="0" w:color="auto"/>
            </w:tcBorders>
            <w:shd w:val="clear" w:color="auto" w:fill="auto"/>
            <w:vAlign w:val="bottom"/>
          </w:tcPr>
          <w:p w14:paraId="5821C8BE" w14:textId="77777777" w:rsidR="00EC6023" w:rsidRPr="00650951" w:rsidRDefault="00FB310A" w:rsidP="00C57C15">
            <w:pPr>
              <w:spacing w:after="0" w:line="240" w:lineRule="auto"/>
              <w:rPr>
                <w:rFonts w:ascii="Arial" w:hAnsi="Arial" w:cs="Arial"/>
              </w:rPr>
            </w:pPr>
            <w:r>
              <w:rPr>
                <w:rFonts w:ascii="Arial" w:hAnsi="Arial" w:cs="Arial"/>
              </w:rPr>
              <w:t xml:space="preserve"> </w:t>
            </w:r>
          </w:p>
        </w:tc>
      </w:tr>
      <w:tr w:rsidR="00650951" w:rsidRPr="00650951" w14:paraId="505CD4FD" w14:textId="77777777" w:rsidTr="00412AC0">
        <w:trPr>
          <w:trHeight w:val="70"/>
          <w:jc w:val="center"/>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76964170" w14:textId="77777777" w:rsidR="00EC6023" w:rsidRPr="00650951" w:rsidRDefault="00EC6023" w:rsidP="00C57C15">
            <w:pPr>
              <w:spacing w:after="0" w:line="240" w:lineRule="auto"/>
              <w:rPr>
                <w:rFonts w:ascii="Arial" w:hAnsi="Arial" w:cs="Arial"/>
              </w:rPr>
            </w:pPr>
          </w:p>
        </w:tc>
        <w:tc>
          <w:tcPr>
            <w:tcW w:w="2268" w:type="dxa"/>
            <w:tcBorders>
              <w:top w:val="nil"/>
              <w:left w:val="nil"/>
              <w:bottom w:val="single" w:sz="4" w:space="0" w:color="auto"/>
              <w:right w:val="single" w:sz="4" w:space="0" w:color="auto"/>
            </w:tcBorders>
            <w:shd w:val="clear" w:color="auto" w:fill="auto"/>
            <w:noWrap/>
            <w:vAlign w:val="bottom"/>
          </w:tcPr>
          <w:p w14:paraId="7D5954F4" w14:textId="77777777" w:rsidR="00EC6023" w:rsidRPr="00650951" w:rsidRDefault="00EC6023" w:rsidP="00D45FAF">
            <w:pPr>
              <w:spacing w:after="0" w:line="240" w:lineRule="auto"/>
              <w:rPr>
                <w:rFonts w:ascii="Arial" w:hAnsi="Arial" w:cs="Arial"/>
              </w:rPr>
            </w:pPr>
            <w:r w:rsidRPr="00650951">
              <w:rPr>
                <w:rFonts w:ascii="Arial" w:hAnsi="Arial" w:cs="Arial"/>
              </w:rPr>
              <w:t xml:space="preserve"> </w:t>
            </w:r>
          </w:p>
        </w:tc>
        <w:tc>
          <w:tcPr>
            <w:tcW w:w="2177" w:type="dxa"/>
            <w:tcBorders>
              <w:top w:val="nil"/>
              <w:left w:val="nil"/>
              <w:bottom w:val="single" w:sz="4" w:space="0" w:color="auto"/>
              <w:right w:val="single" w:sz="4" w:space="0" w:color="auto"/>
            </w:tcBorders>
            <w:shd w:val="clear" w:color="auto" w:fill="auto"/>
            <w:noWrap/>
            <w:vAlign w:val="bottom"/>
            <w:hideMark/>
          </w:tcPr>
          <w:p w14:paraId="671D0ACD" w14:textId="77777777" w:rsidR="00EC6023" w:rsidRPr="00650951" w:rsidRDefault="00EC6023" w:rsidP="00C57C15">
            <w:pPr>
              <w:spacing w:after="0" w:line="240" w:lineRule="auto"/>
              <w:rPr>
                <w:rFonts w:ascii="Arial" w:hAnsi="Arial" w:cs="Arial"/>
              </w:rPr>
            </w:pPr>
            <w:r w:rsidRPr="00650951">
              <w:rPr>
                <w:rFonts w:ascii="Arial" w:hAnsi="Arial" w:cs="Arial"/>
              </w:rPr>
              <w:t xml:space="preserve"> </w:t>
            </w:r>
          </w:p>
        </w:tc>
        <w:tc>
          <w:tcPr>
            <w:tcW w:w="1792" w:type="dxa"/>
            <w:tcBorders>
              <w:top w:val="nil"/>
              <w:left w:val="nil"/>
              <w:bottom w:val="single" w:sz="4" w:space="0" w:color="auto"/>
              <w:right w:val="single" w:sz="4" w:space="0" w:color="auto"/>
            </w:tcBorders>
            <w:shd w:val="clear" w:color="auto" w:fill="auto"/>
            <w:vAlign w:val="bottom"/>
          </w:tcPr>
          <w:p w14:paraId="6034458B" w14:textId="77777777" w:rsidR="00EC6023" w:rsidRPr="00650951" w:rsidRDefault="00FB310A" w:rsidP="00FB310A">
            <w:pPr>
              <w:spacing w:after="0" w:line="240" w:lineRule="auto"/>
              <w:rPr>
                <w:rFonts w:ascii="Arial" w:hAnsi="Arial" w:cs="Arial"/>
              </w:rPr>
            </w:pPr>
            <w:r>
              <w:rPr>
                <w:rFonts w:ascii="Arial" w:hAnsi="Arial" w:cs="Arial"/>
              </w:rPr>
              <w:t xml:space="preserve">  </w:t>
            </w:r>
          </w:p>
        </w:tc>
      </w:tr>
    </w:tbl>
    <w:p w14:paraId="1463D28B" w14:textId="77777777" w:rsidR="0032254B" w:rsidRPr="0032254B" w:rsidRDefault="0032254B" w:rsidP="0032254B">
      <w:pPr>
        <w:autoSpaceDE w:val="0"/>
        <w:autoSpaceDN w:val="0"/>
        <w:adjustRightInd w:val="0"/>
        <w:spacing w:after="0" w:line="240" w:lineRule="auto"/>
        <w:jc w:val="both"/>
        <w:rPr>
          <w:rFonts w:ascii="Arial" w:hAnsi="Arial" w:cs="Arial"/>
          <w:b/>
          <w:bCs/>
          <w:color w:val="000000"/>
        </w:rPr>
      </w:pPr>
      <w:r w:rsidRPr="0032254B">
        <w:rPr>
          <w:rFonts w:ascii="Arial" w:hAnsi="Arial" w:cs="Arial"/>
          <w:b/>
          <w:bCs/>
          <w:color w:val="000000"/>
        </w:rPr>
        <w:lastRenderedPageBreak/>
        <w:t>APPENDIX B</w:t>
      </w:r>
    </w:p>
    <w:p w14:paraId="5490CFCC" w14:textId="77777777" w:rsidR="0032254B" w:rsidRPr="0032254B" w:rsidRDefault="0032254B" w:rsidP="0032254B">
      <w:pPr>
        <w:autoSpaceDE w:val="0"/>
        <w:autoSpaceDN w:val="0"/>
        <w:adjustRightInd w:val="0"/>
        <w:spacing w:after="0" w:line="240" w:lineRule="auto"/>
        <w:jc w:val="both"/>
        <w:rPr>
          <w:rFonts w:ascii="Arial" w:hAnsi="Arial" w:cs="Arial"/>
          <w:b/>
          <w:bCs/>
          <w:color w:val="000000"/>
        </w:rPr>
      </w:pPr>
    </w:p>
    <w:p w14:paraId="5280B2E1" w14:textId="77777777" w:rsidR="0032254B" w:rsidRPr="0032254B" w:rsidRDefault="0032254B" w:rsidP="0032254B">
      <w:pPr>
        <w:autoSpaceDE w:val="0"/>
        <w:autoSpaceDN w:val="0"/>
        <w:adjustRightInd w:val="0"/>
        <w:spacing w:after="0" w:line="240" w:lineRule="auto"/>
        <w:jc w:val="both"/>
        <w:rPr>
          <w:rFonts w:ascii="Arial" w:hAnsi="Arial" w:cs="Arial"/>
          <w:b/>
          <w:bCs/>
          <w:color w:val="000000"/>
        </w:rPr>
      </w:pPr>
      <w:r w:rsidRPr="0032254B">
        <w:rPr>
          <w:rFonts w:ascii="Arial" w:hAnsi="Arial" w:cs="Arial"/>
          <w:b/>
          <w:bCs/>
          <w:color w:val="000000"/>
        </w:rPr>
        <w:t xml:space="preserve">External Loan Criteria </w:t>
      </w:r>
    </w:p>
    <w:p w14:paraId="2E5B3F8D" w14:textId="77777777" w:rsidR="0032254B" w:rsidRPr="0032254B" w:rsidRDefault="0032254B" w:rsidP="0032254B">
      <w:pPr>
        <w:autoSpaceDE w:val="0"/>
        <w:autoSpaceDN w:val="0"/>
        <w:adjustRightInd w:val="0"/>
        <w:spacing w:after="0" w:line="240" w:lineRule="auto"/>
        <w:jc w:val="both"/>
        <w:rPr>
          <w:rFonts w:ascii="Arial" w:hAnsi="Arial" w:cs="Arial"/>
          <w:b/>
          <w:bCs/>
          <w:color w:val="000000"/>
        </w:rPr>
      </w:pPr>
      <w:r w:rsidRPr="0032254B">
        <w:rPr>
          <w:rFonts w:ascii="Arial" w:hAnsi="Arial" w:cs="Arial"/>
          <w:b/>
          <w:bCs/>
          <w:color w:val="000000"/>
        </w:rPr>
        <w:t>(</w:t>
      </w:r>
      <w:hyperlink r:id="rId9" w:history="1">
        <w:r w:rsidRPr="0032254B">
          <w:rPr>
            <w:rFonts w:ascii="Arial" w:hAnsi="Arial" w:cs="Arial"/>
            <w:b/>
            <w:bCs/>
            <w:color w:val="0000FF" w:themeColor="hyperlink"/>
            <w:u w:val="single"/>
          </w:rPr>
          <w:t>http://plo.slwa.wa.gov.au/services/vdx/vdx_manual/VDXManualPart3.pdf</w:t>
        </w:r>
      </w:hyperlink>
      <w:r w:rsidRPr="0032254B">
        <w:rPr>
          <w:rFonts w:ascii="Arial" w:hAnsi="Arial" w:cs="Arial"/>
          <w:b/>
          <w:bCs/>
          <w:color w:val="000000"/>
        </w:rPr>
        <w:t>)</w:t>
      </w:r>
    </w:p>
    <w:p w14:paraId="7DA1C794" w14:textId="77777777" w:rsidR="0032254B" w:rsidRPr="0032254B" w:rsidRDefault="0032254B" w:rsidP="0032254B">
      <w:pPr>
        <w:autoSpaceDE w:val="0"/>
        <w:autoSpaceDN w:val="0"/>
        <w:adjustRightInd w:val="0"/>
        <w:spacing w:after="0" w:line="240" w:lineRule="auto"/>
        <w:jc w:val="both"/>
        <w:rPr>
          <w:rFonts w:ascii="Arial" w:hAnsi="Arial" w:cs="Arial"/>
          <w:color w:val="000000"/>
        </w:rPr>
      </w:pPr>
    </w:p>
    <w:p w14:paraId="42728448" w14:textId="77777777" w:rsidR="0032254B" w:rsidRPr="0032254B" w:rsidRDefault="0032254B" w:rsidP="0032254B">
      <w:pPr>
        <w:autoSpaceDE w:val="0"/>
        <w:autoSpaceDN w:val="0"/>
        <w:adjustRightInd w:val="0"/>
        <w:spacing w:after="0" w:line="240" w:lineRule="auto"/>
        <w:jc w:val="both"/>
        <w:rPr>
          <w:rFonts w:ascii="Arial" w:hAnsi="Arial" w:cs="Arial"/>
          <w:color w:val="000000"/>
        </w:rPr>
      </w:pPr>
      <w:r w:rsidRPr="0032254B">
        <w:rPr>
          <w:rFonts w:ascii="Arial" w:hAnsi="Arial" w:cs="Arial"/>
          <w:color w:val="000000"/>
        </w:rPr>
        <w:t xml:space="preserve">To improve access for clients to resources not held within the public library network State Library manages a budget to supply items on interlibrary loan which met a set criteria. Requests are made via LADD and mediated by State Library. </w:t>
      </w:r>
    </w:p>
    <w:p w14:paraId="3E49A063" w14:textId="77777777" w:rsidR="0032254B" w:rsidRPr="0032254B" w:rsidRDefault="0032254B" w:rsidP="0032254B">
      <w:pPr>
        <w:autoSpaceDE w:val="0"/>
        <w:autoSpaceDN w:val="0"/>
        <w:adjustRightInd w:val="0"/>
        <w:spacing w:after="0" w:line="240" w:lineRule="auto"/>
        <w:jc w:val="both"/>
        <w:rPr>
          <w:rFonts w:ascii="Arial" w:hAnsi="Arial" w:cs="Arial"/>
          <w:color w:val="000000"/>
        </w:rPr>
      </w:pPr>
    </w:p>
    <w:p w14:paraId="299AD4D3" w14:textId="77777777" w:rsidR="0032254B" w:rsidRPr="0032254B" w:rsidRDefault="0032254B" w:rsidP="0032254B">
      <w:pPr>
        <w:autoSpaceDE w:val="0"/>
        <w:autoSpaceDN w:val="0"/>
        <w:adjustRightInd w:val="0"/>
        <w:spacing w:after="0" w:line="240" w:lineRule="auto"/>
        <w:jc w:val="both"/>
        <w:rPr>
          <w:rFonts w:ascii="Arial" w:hAnsi="Arial" w:cs="Arial"/>
          <w:color w:val="000000"/>
        </w:rPr>
      </w:pPr>
      <w:r w:rsidRPr="0032254B">
        <w:rPr>
          <w:rFonts w:ascii="Arial" w:hAnsi="Arial" w:cs="Arial"/>
          <w:color w:val="000000"/>
        </w:rPr>
        <w:t xml:space="preserve">LADD (Libraries Australia Document Delivery) is a web-based interlibrary loan and document delivery system operated by the National Library of Australia. It provides access to over 700 Libraries Australia libraries and the New Zealand Te Puna interlibrary loan network. The VDX interlibrary software used by WA public libraries interoperates with LADD. Arrangements for paying all costs and charges incurred for supply of LADD (external) loans will be agreed upon by State Library and public libraries. </w:t>
      </w:r>
    </w:p>
    <w:p w14:paraId="33E37AD8" w14:textId="77777777" w:rsidR="0032254B" w:rsidRPr="0032254B" w:rsidRDefault="0032254B" w:rsidP="0032254B">
      <w:pPr>
        <w:autoSpaceDE w:val="0"/>
        <w:autoSpaceDN w:val="0"/>
        <w:adjustRightInd w:val="0"/>
        <w:spacing w:after="0" w:line="240" w:lineRule="auto"/>
        <w:jc w:val="both"/>
        <w:rPr>
          <w:rFonts w:ascii="Arial" w:hAnsi="Arial" w:cs="Arial"/>
          <w:color w:val="000000"/>
        </w:rPr>
      </w:pPr>
    </w:p>
    <w:p w14:paraId="38EC824B"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There may be conditions placed on LADD (external) loans: </w:t>
      </w:r>
    </w:p>
    <w:p w14:paraId="644F3835"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1 Library Use only - These items will be annotated “use in library only”, usually on the date label and in the notes field of VDX. Your library must observe and enforce conditions specified by the supplying library. If prior to making the request your patron states that a conditional loan will not suit, type </w:t>
      </w:r>
      <w:r w:rsidRPr="0032254B">
        <w:rPr>
          <w:rFonts w:ascii="Arial" w:hAnsi="Arial" w:cs="Arial"/>
          <w:b/>
          <w:bCs/>
          <w:color w:val="000000"/>
        </w:rPr>
        <w:t xml:space="preserve">“loan only” </w:t>
      </w:r>
      <w:r w:rsidRPr="0032254B">
        <w:rPr>
          <w:rFonts w:ascii="Arial" w:hAnsi="Arial" w:cs="Arial"/>
          <w:color w:val="000000"/>
        </w:rPr>
        <w:t xml:space="preserve">in the </w:t>
      </w:r>
      <w:r w:rsidRPr="0032254B">
        <w:rPr>
          <w:rFonts w:ascii="Arial" w:hAnsi="Arial" w:cs="Arial"/>
          <w:b/>
          <w:bCs/>
          <w:color w:val="000000"/>
        </w:rPr>
        <w:t xml:space="preserve">‘Item Note’ </w:t>
      </w:r>
      <w:r w:rsidRPr="0032254B">
        <w:rPr>
          <w:rFonts w:ascii="Arial" w:hAnsi="Arial" w:cs="Arial"/>
          <w:color w:val="000000"/>
        </w:rPr>
        <w:t xml:space="preserve">on the ILL request screen when requesting the item. </w:t>
      </w:r>
    </w:p>
    <w:p w14:paraId="4E2C359A"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2 Newspapers on microfilm may be supplied on LADD (external) loan. If your library, or a nearby public library, does not have a microfilm reader, the microfilm may be viewed by your reader at the State Library. </w:t>
      </w:r>
    </w:p>
    <w:p w14:paraId="11112173"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3 If a client requires a loan from an overseas location, change the search profile on the BibSearch page to International Libraries - this will enable a search of the British Library and Te Puna [New Zealand Library]. The document supply team at State Library will liaise with you before placing the request to determine if the client is willing to pay identified costs. </w:t>
      </w:r>
    </w:p>
    <w:p w14:paraId="593CFDB6" w14:textId="77777777" w:rsidR="0032254B" w:rsidRPr="0032254B" w:rsidRDefault="0032254B" w:rsidP="0032254B">
      <w:pPr>
        <w:autoSpaceDE w:val="0"/>
        <w:autoSpaceDN w:val="0"/>
        <w:adjustRightInd w:val="0"/>
        <w:spacing w:after="0"/>
        <w:jc w:val="both"/>
        <w:rPr>
          <w:rFonts w:ascii="Arial" w:hAnsi="Arial" w:cs="Arial"/>
          <w:color w:val="000000"/>
        </w:rPr>
      </w:pPr>
    </w:p>
    <w:p w14:paraId="13DE0D28"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b/>
          <w:bCs/>
          <w:i/>
          <w:iCs/>
          <w:color w:val="000000"/>
        </w:rPr>
        <w:t xml:space="preserve">Criteria for LADD (external) loan </w:t>
      </w:r>
    </w:p>
    <w:p w14:paraId="48AB696F"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The content is substantial. The State Library does not supply LADD (external) loans of a light nature that may be covered extensively by other books in public library stock such as the paranormal, sewing, sport, cooking, gardening, arts and craft, hobbies, or light fiction. </w:t>
      </w:r>
    </w:p>
    <w:p w14:paraId="72F8A01D"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It is not a student text or student reading. Academic libraries rarely lend this type of material on interlibrary loan. • It is not a car workshop manual. Libraries rarely lend these on interlibrary loan. </w:t>
      </w:r>
    </w:p>
    <w:p w14:paraId="47235BBD"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It is not genealogical material. Libraries rarely lend this type of material on interlibrary loan. </w:t>
      </w:r>
    </w:p>
    <w:p w14:paraId="32834E62"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It is not in a format that is unlikely to be lent i.e. a journal, newspaper, standard, patent, map, print, DVD, CD Rom or picture. </w:t>
      </w:r>
    </w:p>
    <w:p w14:paraId="7262CE94" w14:textId="77777777" w:rsidR="0032254B" w:rsidRP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It is out of print </w:t>
      </w:r>
    </w:p>
    <w:p w14:paraId="539C00D2" w14:textId="77777777" w:rsidR="0032254B" w:rsidRDefault="0032254B" w:rsidP="0032254B">
      <w:pPr>
        <w:autoSpaceDE w:val="0"/>
        <w:autoSpaceDN w:val="0"/>
        <w:adjustRightInd w:val="0"/>
        <w:spacing w:after="0"/>
        <w:jc w:val="both"/>
        <w:rPr>
          <w:rFonts w:ascii="Arial" w:hAnsi="Arial" w:cs="Arial"/>
          <w:color w:val="000000"/>
        </w:rPr>
      </w:pPr>
      <w:r w:rsidRPr="0032254B">
        <w:rPr>
          <w:rFonts w:ascii="Arial" w:hAnsi="Arial" w:cs="Arial"/>
          <w:color w:val="000000"/>
        </w:rPr>
        <w:t xml:space="preserve">• LADD (external) loan of fiction and junior items are considered when they are: </w:t>
      </w:r>
    </w:p>
    <w:p w14:paraId="22D85846" w14:textId="77777777" w:rsidR="0032254B" w:rsidRPr="0032254B" w:rsidRDefault="0032254B" w:rsidP="0032254B">
      <w:pPr>
        <w:autoSpaceDE w:val="0"/>
        <w:autoSpaceDN w:val="0"/>
        <w:adjustRightInd w:val="0"/>
        <w:spacing w:after="0"/>
        <w:ind w:left="720"/>
        <w:jc w:val="both"/>
        <w:rPr>
          <w:rFonts w:ascii="Arial" w:hAnsi="Arial" w:cs="Arial"/>
          <w:color w:val="000000"/>
        </w:rPr>
      </w:pPr>
      <w:r w:rsidRPr="0032254B">
        <w:rPr>
          <w:rFonts w:ascii="Arial" w:hAnsi="Arial" w:cs="Arial"/>
          <w:color w:val="000000"/>
        </w:rPr>
        <w:t xml:space="preserve">a. needed for research and study purposes </w:t>
      </w:r>
    </w:p>
    <w:p w14:paraId="60BF430E" w14:textId="77777777" w:rsidR="0032254B" w:rsidRPr="0032254B" w:rsidRDefault="0032254B" w:rsidP="0032254B">
      <w:pPr>
        <w:autoSpaceDE w:val="0"/>
        <w:autoSpaceDN w:val="0"/>
        <w:adjustRightInd w:val="0"/>
        <w:spacing w:after="0"/>
        <w:ind w:left="720"/>
        <w:jc w:val="both"/>
        <w:rPr>
          <w:rFonts w:ascii="Arial" w:hAnsi="Arial" w:cs="Arial"/>
          <w:color w:val="000000"/>
        </w:rPr>
      </w:pPr>
      <w:r w:rsidRPr="0032254B">
        <w:rPr>
          <w:rFonts w:ascii="Arial" w:hAnsi="Arial" w:cs="Arial"/>
          <w:color w:val="000000"/>
        </w:rPr>
        <w:t xml:space="preserve">b. part of a series </w:t>
      </w:r>
    </w:p>
    <w:p w14:paraId="247C50D2" w14:textId="77777777" w:rsidR="0032254B" w:rsidRPr="0032254B" w:rsidRDefault="0032254B" w:rsidP="0032254B">
      <w:pPr>
        <w:autoSpaceDE w:val="0"/>
        <w:autoSpaceDN w:val="0"/>
        <w:adjustRightInd w:val="0"/>
        <w:spacing w:after="0"/>
        <w:ind w:left="720"/>
        <w:jc w:val="both"/>
        <w:rPr>
          <w:rFonts w:ascii="Arial" w:hAnsi="Arial" w:cs="Arial"/>
          <w:color w:val="000000"/>
        </w:rPr>
      </w:pPr>
      <w:r w:rsidRPr="0032254B">
        <w:rPr>
          <w:rFonts w:ascii="Arial" w:hAnsi="Arial" w:cs="Arial"/>
          <w:color w:val="000000"/>
        </w:rPr>
        <w:t xml:space="preserve">c. considered classic fiction </w:t>
      </w:r>
    </w:p>
    <w:p w14:paraId="50354EDF" w14:textId="77777777" w:rsidR="0032254B" w:rsidRPr="0032254B" w:rsidRDefault="0032254B" w:rsidP="0032254B">
      <w:pPr>
        <w:autoSpaceDE w:val="0"/>
        <w:autoSpaceDN w:val="0"/>
        <w:adjustRightInd w:val="0"/>
        <w:spacing w:after="0"/>
        <w:ind w:left="720"/>
        <w:jc w:val="both"/>
        <w:rPr>
          <w:rFonts w:ascii="Arial" w:hAnsi="Arial" w:cs="Arial"/>
          <w:color w:val="000000"/>
        </w:rPr>
      </w:pPr>
      <w:r w:rsidRPr="0032254B">
        <w:rPr>
          <w:rFonts w:ascii="Arial" w:hAnsi="Arial" w:cs="Arial"/>
          <w:color w:val="000000"/>
        </w:rPr>
        <w:t xml:space="preserve">d. considered historical fiction </w:t>
      </w:r>
    </w:p>
    <w:p w14:paraId="281F9EE6" w14:textId="77777777" w:rsidR="0032254B" w:rsidRPr="0032254B" w:rsidRDefault="0032254B" w:rsidP="0032254B">
      <w:pPr>
        <w:autoSpaceDE w:val="0"/>
        <w:autoSpaceDN w:val="0"/>
        <w:adjustRightInd w:val="0"/>
        <w:spacing w:after="0"/>
        <w:ind w:left="720"/>
        <w:jc w:val="both"/>
        <w:rPr>
          <w:rFonts w:ascii="Arial" w:hAnsi="Arial" w:cs="Arial"/>
          <w:color w:val="000000"/>
        </w:rPr>
      </w:pPr>
      <w:r w:rsidRPr="0032254B">
        <w:rPr>
          <w:rFonts w:ascii="Arial" w:hAnsi="Arial" w:cs="Arial"/>
          <w:color w:val="000000"/>
        </w:rPr>
        <w:t xml:space="preserve">e. of a subject matter that is substantial, not what is considered “light fiction” </w:t>
      </w:r>
    </w:p>
    <w:p w14:paraId="601FA7E2" w14:textId="77777777" w:rsidR="0032254B" w:rsidRPr="00A36E77" w:rsidRDefault="0032254B" w:rsidP="000D6629">
      <w:pPr>
        <w:spacing w:before="149" w:after="149" w:line="240" w:lineRule="auto"/>
        <w:rPr>
          <w:rFonts w:ascii="Arial" w:eastAsia="Times New Roman" w:hAnsi="Arial" w:cs="Arial"/>
          <w:color w:val="443F35"/>
          <w:lang w:eastAsia="en-AU"/>
        </w:rPr>
      </w:pPr>
    </w:p>
    <w:sectPr w:rsidR="0032254B" w:rsidRPr="00A36E77" w:rsidSect="000D6629">
      <w:footerReference w:type="default" r:id="rId10"/>
      <w:pgSz w:w="11906" w:h="16838"/>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C34C" w14:textId="77777777" w:rsidR="000009A8" w:rsidRDefault="000009A8" w:rsidP="00660C99">
      <w:pPr>
        <w:spacing w:after="0" w:line="240" w:lineRule="auto"/>
      </w:pPr>
      <w:r>
        <w:separator/>
      </w:r>
    </w:p>
  </w:endnote>
  <w:endnote w:type="continuationSeparator" w:id="0">
    <w:p w14:paraId="2E46C9A2" w14:textId="77777777" w:rsidR="000009A8" w:rsidRDefault="000009A8" w:rsidP="0066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DB88" w14:textId="77777777" w:rsidR="00660C99" w:rsidRDefault="00660C99" w:rsidP="000216C2">
    <w:pPr>
      <w:pStyle w:val="Footer"/>
      <w:jc w:val="both"/>
    </w:pPr>
    <w:r>
      <w:rPr>
        <w:noProof/>
        <w:lang w:eastAsia="en-AU"/>
      </w:rPr>
      <w:drawing>
        <wp:inline distT="0" distB="0" distL="0" distR="0" wp14:anchorId="70C510DE" wp14:editId="532503FE">
          <wp:extent cx="2938982"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WA Logo.png"/>
                  <pic:cNvPicPr/>
                </pic:nvPicPr>
                <pic:blipFill>
                  <a:blip r:embed="rId1">
                    <a:extLst>
                      <a:ext uri="{28A0092B-C50C-407E-A947-70E740481C1C}">
                        <a14:useLocalDpi xmlns:a14="http://schemas.microsoft.com/office/drawing/2010/main" val="0"/>
                      </a:ext>
                    </a:extLst>
                  </a:blip>
                  <a:stretch>
                    <a:fillRect/>
                  </a:stretch>
                </pic:blipFill>
                <pic:spPr>
                  <a:xfrm>
                    <a:off x="0" y="0"/>
                    <a:ext cx="2978465" cy="955643"/>
                  </a:xfrm>
                  <a:prstGeom prst="rect">
                    <a:avLst/>
                  </a:prstGeom>
                </pic:spPr>
              </pic:pic>
            </a:graphicData>
          </a:graphic>
        </wp:inline>
      </w:drawing>
    </w:r>
    <w:r>
      <w:t xml:space="preserve">  </w:t>
    </w:r>
    <w:r w:rsidR="000216C2">
      <w:t xml:space="preserve">           </w:t>
    </w:r>
    <w:r w:rsidR="000216C2">
      <w:rPr>
        <w:noProof/>
        <w:lang w:eastAsia="en-AU"/>
      </w:rPr>
      <w:drawing>
        <wp:inline distT="0" distB="0" distL="0" distR="0" wp14:anchorId="4E16FE1D" wp14:editId="631F8C61">
          <wp:extent cx="2381250" cy="729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wa.PNG"/>
                  <pic:cNvPicPr/>
                </pic:nvPicPr>
                <pic:blipFill>
                  <a:blip r:embed="rId2">
                    <a:extLst>
                      <a:ext uri="{28A0092B-C50C-407E-A947-70E740481C1C}">
                        <a14:useLocalDpi xmlns:a14="http://schemas.microsoft.com/office/drawing/2010/main" val="0"/>
                      </a:ext>
                    </a:extLst>
                  </a:blip>
                  <a:stretch>
                    <a:fillRect/>
                  </a:stretch>
                </pic:blipFill>
                <pic:spPr>
                  <a:xfrm>
                    <a:off x="0" y="0"/>
                    <a:ext cx="2488416" cy="7620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B6F8" w14:textId="77777777" w:rsidR="000009A8" w:rsidRDefault="000009A8" w:rsidP="00660C99">
      <w:pPr>
        <w:spacing w:after="0" w:line="240" w:lineRule="auto"/>
      </w:pPr>
      <w:r>
        <w:separator/>
      </w:r>
    </w:p>
  </w:footnote>
  <w:footnote w:type="continuationSeparator" w:id="0">
    <w:p w14:paraId="348D9A44" w14:textId="77777777" w:rsidR="000009A8" w:rsidRDefault="000009A8" w:rsidP="0066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9A3"/>
    <w:multiLevelType w:val="hybridMultilevel"/>
    <w:tmpl w:val="E4FC50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A7DA7"/>
    <w:multiLevelType w:val="hybridMultilevel"/>
    <w:tmpl w:val="79F653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6F286F"/>
    <w:multiLevelType w:val="hybridMultilevel"/>
    <w:tmpl w:val="6EC27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B45FF8"/>
    <w:multiLevelType w:val="multilevel"/>
    <w:tmpl w:val="EE76B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623A9"/>
    <w:multiLevelType w:val="multilevel"/>
    <w:tmpl w:val="A61C1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87A2E"/>
    <w:multiLevelType w:val="multilevel"/>
    <w:tmpl w:val="F4343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6"/>
    <w:rsid w:val="000009A8"/>
    <w:rsid w:val="000216C2"/>
    <w:rsid w:val="000334A9"/>
    <w:rsid w:val="0004075E"/>
    <w:rsid w:val="000D6629"/>
    <w:rsid w:val="000F1185"/>
    <w:rsid w:val="001E6FA9"/>
    <w:rsid w:val="00224224"/>
    <w:rsid w:val="00247B8A"/>
    <w:rsid w:val="0032254B"/>
    <w:rsid w:val="0036727D"/>
    <w:rsid w:val="00367C1F"/>
    <w:rsid w:val="003703CE"/>
    <w:rsid w:val="003A3072"/>
    <w:rsid w:val="00412AC0"/>
    <w:rsid w:val="00455873"/>
    <w:rsid w:val="00473C1D"/>
    <w:rsid w:val="005105D5"/>
    <w:rsid w:val="005F0C84"/>
    <w:rsid w:val="006237D5"/>
    <w:rsid w:val="00650951"/>
    <w:rsid w:val="00660C99"/>
    <w:rsid w:val="006A6E60"/>
    <w:rsid w:val="0074697E"/>
    <w:rsid w:val="0075455B"/>
    <w:rsid w:val="00756CD1"/>
    <w:rsid w:val="007A4573"/>
    <w:rsid w:val="00834446"/>
    <w:rsid w:val="00884210"/>
    <w:rsid w:val="008906E6"/>
    <w:rsid w:val="008D6278"/>
    <w:rsid w:val="00944138"/>
    <w:rsid w:val="00991079"/>
    <w:rsid w:val="009A2ACE"/>
    <w:rsid w:val="009A5C7A"/>
    <w:rsid w:val="00A36E77"/>
    <w:rsid w:val="00A45835"/>
    <w:rsid w:val="00A905B3"/>
    <w:rsid w:val="00A91767"/>
    <w:rsid w:val="00AB4252"/>
    <w:rsid w:val="00B41C11"/>
    <w:rsid w:val="00BF5FE4"/>
    <w:rsid w:val="00C073EE"/>
    <w:rsid w:val="00C30276"/>
    <w:rsid w:val="00D45FAF"/>
    <w:rsid w:val="00D7123C"/>
    <w:rsid w:val="00D77E29"/>
    <w:rsid w:val="00DC5533"/>
    <w:rsid w:val="00E50EA3"/>
    <w:rsid w:val="00E931B4"/>
    <w:rsid w:val="00EC6023"/>
    <w:rsid w:val="00F46D90"/>
    <w:rsid w:val="00FB3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610F"/>
  <w15:docId w15:val="{8B1272E5-7F25-4A79-A693-47EB7DBE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216C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C99"/>
  </w:style>
  <w:style w:type="paragraph" w:styleId="Footer">
    <w:name w:val="footer"/>
    <w:basedOn w:val="Normal"/>
    <w:link w:val="FooterChar"/>
    <w:uiPriority w:val="99"/>
    <w:unhideWhenUsed/>
    <w:rsid w:val="00660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C99"/>
  </w:style>
  <w:style w:type="character" w:customStyle="1" w:styleId="Heading4Char">
    <w:name w:val="Heading 4 Char"/>
    <w:basedOn w:val="DefaultParagraphFont"/>
    <w:link w:val="Heading4"/>
    <w:uiPriority w:val="9"/>
    <w:rsid w:val="000216C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216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16C2"/>
    <w:rPr>
      <w:b/>
      <w:bCs/>
    </w:rPr>
  </w:style>
  <w:style w:type="character" w:styleId="Emphasis">
    <w:name w:val="Emphasis"/>
    <w:basedOn w:val="DefaultParagraphFont"/>
    <w:uiPriority w:val="20"/>
    <w:qFormat/>
    <w:rsid w:val="000216C2"/>
    <w:rPr>
      <w:i/>
      <w:iCs/>
    </w:rPr>
  </w:style>
  <w:style w:type="character" w:styleId="Hyperlink">
    <w:name w:val="Hyperlink"/>
    <w:basedOn w:val="DefaultParagraphFont"/>
    <w:uiPriority w:val="99"/>
    <w:unhideWhenUsed/>
    <w:rsid w:val="000216C2"/>
    <w:rPr>
      <w:color w:val="0000FF"/>
      <w:u w:val="single"/>
    </w:rPr>
  </w:style>
  <w:style w:type="paragraph" w:styleId="ListParagraph">
    <w:name w:val="List Paragraph"/>
    <w:basedOn w:val="Normal"/>
    <w:uiPriority w:val="34"/>
    <w:qFormat/>
    <w:rsid w:val="00367C1F"/>
    <w:pPr>
      <w:ind w:left="720"/>
      <w:contextualSpacing/>
    </w:pPr>
  </w:style>
  <w:style w:type="table" w:styleId="TableGrid">
    <w:name w:val="Table Grid"/>
    <w:basedOn w:val="TableNormal"/>
    <w:uiPriority w:val="59"/>
    <w:rsid w:val="00D7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67"/>
    <w:rPr>
      <w:rFonts w:ascii="Tahoma" w:hAnsi="Tahoma" w:cs="Tahoma"/>
      <w:sz w:val="16"/>
      <w:szCs w:val="16"/>
    </w:rPr>
  </w:style>
  <w:style w:type="character" w:styleId="CommentReference">
    <w:name w:val="annotation reference"/>
    <w:basedOn w:val="DefaultParagraphFont"/>
    <w:uiPriority w:val="99"/>
    <w:semiHidden/>
    <w:unhideWhenUsed/>
    <w:rsid w:val="003703CE"/>
    <w:rPr>
      <w:sz w:val="16"/>
      <w:szCs w:val="16"/>
    </w:rPr>
  </w:style>
  <w:style w:type="paragraph" w:styleId="CommentText">
    <w:name w:val="annotation text"/>
    <w:basedOn w:val="Normal"/>
    <w:link w:val="CommentTextChar"/>
    <w:uiPriority w:val="99"/>
    <w:semiHidden/>
    <w:unhideWhenUsed/>
    <w:rsid w:val="003703CE"/>
    <w:pPr>
      <w:spacing w:line="240" w:lineRule="auto"/>
    </w:pPr>
    <w:rPr>
      <w:sz w:val="20"/>
      <w:szCs w:val="20"/>
    </w:rPr>
  </w:style>
  <w:style w:type="character" w:customStyle="1" w:styleId="CommentTextChar">
    <w:name w:val="Comment Text Char"/>
    <w:basedOn w:val="DefaultParagraphFont"/>
    <w:link w:val="CommentText"/>
    <w:uiPriority w:val="99"/>
    <w:semiHidden/>
    <w:rsid w:val="003703CE"/>
    <w:rPr>
      <w:sz w:val="20"/>
      <w:szCs w:val="20"/>
    </w:rPr>
  </w:style>
  <w:style w:type="paragraph" w:styleId="CommentSubject">
    <w:name w:val="annotation subject"/>
    <w:basedOn w:val="CommentText"/>
    <w:next w:val="CommentText"/>
    <w:link w:val="CommentSubjectChar"/>
    <w:uiPriority w:val="99"/>
    <w:semiHidden/>
    <w:unhideWhenUsed/>
    <w:rsid w:val="003703CE"/>
    <w:rPr>
      <w:b/>
      <w:bCs/>
    </w:rPr>
  </w:style>
  <w:style w:type="character" w:customStyle="1" w:styleId="CommentSubjectChar">
    <w:name w:val="Comment Subject Char"/>
    <w:basedOn w:val="CommentTextChar"/>
    <w:link w:val="CommentSubject"/>
    <w:uiPriority w:val="99"/>
    <w:semiHidden/>
    <w:rsid w:val="003703CE"/>
    <w:rPr>
      <w:b/>
      <w:bCs/>
      <w:sz w:val="20"/>
      <w:szCs w:val="20"/>
    </w:rPr>
  </w:style>
  <w:style w:type="character" w:styleId="FollowedHyperlink">
    <w:name w:val="FollowedHyperlink"/>
    <w:basedOn w:val="DefaultParagraphFont"/>
    <w:uiPriority w:val="99"/>
    <w:semiHidden/>
    <w:unhideWhenUsed/>
    <w:rsid w:val="00754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394">
      <w:bodyDiv w:val="1"/>
      <w:marLeft w:val="0"/>
      <w:marRight w:val="0"/>
      <w:marTop w:val="0"/>
      <w:marBottom w:val="0"/>
      <w:divBdr>
        <w:top w:val="none" w:sz="0" w:space="0" w:color="auto"/>
        <w:left w:val="none" w:sz="0" w:space="0" w:color="auto"/>
        <w:bottom w:val="none" w:sz="0" w:space="0" w:color="auto"/>
        <w:right w:val="none" w:sz="0" w:space="0" w:color="auto"/>
      </w:divBdr>
    </w:div>
    <w:div w:id="988900188">
      <w:bodyDiv w:val="1"/>
      <w:marLeft w:val="0"/>
      <w:marRight w:val="0"/>
      <w:marTop w:val="0"/>
      <w:marBottom w:val="0"/>
      <w:divBdr>
        <w:top w:val="none" w:sz="0" w:space="0" w:color="auto"/>
        <w:left w:val="none" w:sz="0" w:space="0" w:color="auto"/>
        <w:bottom w:val="none" w:sz="0" w:space="0" w:color="auto"/>
        <w:right w:val="none" w:sz="0" w:space="0" w:color="auto"/>
      </w:divBdr>
    </w:div>
    <w:div w:id="1379668375">
      <w:bodyDiv w:val="1"/>
      <w:marLeft w:val="0"/>
      <w:marRight w:val="0"/>
      <w:marTop w:val="0"/>
      <w:marBottom w:val="0"/>
      <w:divBdr>
        <w:top w:val="none" w:sz="0" w:space="0" w:color="auto"/>
        <w:left w:val="none" w:sz="0" w:space="0" w:color="auto"/>
        <w:bottom w:val="none" w:sz="0" w:space="0" w:color="auto"/>
        <w:right w:val="none" w:sz="0" w:space="0" w:color="auto"/>
      </w:divBdr>
      <w:divsChild>
        <w:div w:id="2109151539">
          <w:marLeft w:val="0"/>
          <w:marRight w:val="0"/>
          <w:marTop w:val="0"/>
          <w:marBottom w:val="0"/>
          <w:divBdr>
            <w:top w:val="none" w:sz="0" w:space="0" w:color="auto"/>
            <w:left w:val="none" w:sz="0" w:space="0" w:color="auto"/>
            <w:bottom w:val="none" w:sz="0" w:space="0" w:color="auto"/>
            <w:right w:val="none" w:sz="0" w:space="0" w:color="auto"/>
          </w:divBdr>
        </w:div>
      </w:divsChild>
    </w:div>
    <w:div w:id="1380131775">
      <w:bodyDiv w:val="1"/>
      <w:marLeft w:val="0"/>
      <w:marRight w:val="0"/>
      <w:marTop w:val="0"/>
      <w:marBottom w:val="0"/>
      <w:divBdr>
        <w:top w:val="none" w:sz="0" w:space="0" w:color="auto"/>
        <w:left w:val="none" w:sz="0" w:space="0" w:color="auto"/>
        <w:bottom w:val="none" w:sz="0" w:space="0" w:color="auto"/>
        <w:right w:val="none" w:sz="0" w:space="0" w:color="auto"/>
      </w:divBdr>
    </w:div>
    <w:div w:id="15040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affairs.gov.au/about-us/our-portfolios/multicultural-affairs/about-multicultural-affairs/our-statement" TargetMode="External"/><Relationship Id="rId3" Type="http://schemas.openxmlformats.org/officeDocument/2006/relationships/settings" Target="settings.xml"/><Relationship Id="rId7" Type="http://schemas.openxmlformats.org/officeDocument/2006/relationships/hyperlink" Target="https://clicktime.symantec.com/a/1/_YYiBIhmYfafWYfCmBmhtAGpkOmn8qd1KN_9-cU8Z_0=?d=X3NfjSnm_TmYnlqXwgQnIlagAgvuXpHD2ne019tG5hLyOPgnA7aptRrOJzuWBh16hkBv-XyDWban0Vev3IhZV5J_lvKswZszJw4jdDq0j6Cue3UDevIDxDSAVj64qIssuREoKEyIS9HXMvuaUq0dvh-vNXtvQcTb0-I4p6uyKVg5OV_hvtzQdE3CRHTVkqIX6zC_5ZjwoZndU7UgdHz04UuoPS-3piNOIJPgt0pVkGxwNGWlHqMqfGzHP-zlhGsrsP6MOW3vfcqB-PKHhCLA-ys944Lelmeh714nTJqdquwNOS6YX5rtQ59If9rF49OtHUPnR0WR6u0aHc026yBKNbsH1swbzN2pz_43rj-2S5qQZHrQc8AIDbkLQKfUVCfkZnkgYppTY7FncVmIqgSC3dpRop5bbM5TN2JuZ0LzoTFPeEUisJkKlpO4&amp;u=https%3A%2F%2Fwww.legislation.wa.gov.au%2Flegislation%2Fstatutes.nsf%2Flaw_s3685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o.slwa.wa.gov.au/services/vdx/vdx_manual/VDXManualPart3.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8E55ABCC</Template>
  <TotalTime>64</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Rockingham</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Oliver</dc:creator>
  <cp:lastModifiedBy>Alison Oliver</cp:lastModifiedBy>
  <cp:revision>3</cp:revision>
  <cp:lastPrinted>2019-11-25T07:33:00Z</cp:lastPrinted>
  <dcterms:created xsi:type="dcterms:W3CDTF">2019-11-15T05:22:00Z</dcterms:created>
  <dcterms:modified xsi:type="dcterms:W3CDTF">2019-11-25T09:00:00Z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